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C279E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9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Pr="006C279E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6C279E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79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</w:t>
      </w:r>
      <w:r w:rsidR="00F1431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C279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53864" w:rsidRPr="006C279E">
        <w:rPr>
          <w:rFonts w:ascii="Times New Roman" w:hAnsi="Times New Roman" w:cs="Times New Roman"/>
          <w:b/>
          <w:sz w:val="28"/>
          <w:szCs w:val="28"/>
        </w:rPr>
        <w:t>7</w:t>
      </w:r>
      <w:r w:rsidRPr="006C279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F14314">
        <w:rPr>
          <w:rFonts w:ascii="Times New Roman" w:hAnsi="Times New Roman" w:cs="Times New Roman"/>
          <w:sz w:val="24"/>
          <w:szCs w:val="24"/>
        </w:rPr>
        <w:t>0</w:t>
      </w:r>
      <w:r w:rsidR="00E55CC2">
        <w:rPr>
          <w:rFonts w:ascii="Times New Roman" w:hAnsi="Times New Roman" w:cs="Times New Roman"/>
          <w:sz w:val="24"/>
          <w:szCs w:val="24"/>
        </w:rPr>
        <w:t>7</w:t>
      </w:r>
      <w:r w:rsidR="00F14314">
        <w:rPr>
          <w:rFonts w:ascii="Times New Roman" w:hAnsi="Times New Roman" w:cs="Times New Roman"/>
          <w:sz w:val="24"/>
          <w:szCs w:val="24"/>
        </w:rPr>
        <w:t>.11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B53864">
        <w:rPr>
          <w:rFonts w:ascii="Times New Roman" w:hAnsi="Times New Roman" w:cs="Times New Roman"/>
          <w:sz w:val="24"/>
          <w:szCs w:val="24"/>
        </w:rPr>
        <w:t>7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Оперативный отчет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</w:t>
      </w:r>
      <w:r w:rsidR="00F14314">
        <w:rPr>
          <w:rFonts w:ascii="Times New Roman" w:hAnsi="Times New Roman" w:cs="Times New Roman"/>
          <w:sz w:val="24"/>
          <w:szCs w:val="24"/>
        </w:rPr>
        <w:t>9 месяцев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</w:t>
      </w:r>
      <w:r w:rsidR="00F1431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9555CB">
        <w:rPr>
          <w:rFonts w:ascii="Times New Roman" w:hAnsi="Times New Roman" w:cs="Times New Roman"/>
          <w:sz w:val="24"/>
          <w:szCs w:val="24"/>
        </w:rPr>
        <w:t>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 документам, представленным Администрацией муниципального образования «Вяземский район»  Смоленской области.</w:t>
      </w:r>
    </w:p>
    <w:p w:rsidR="00F44CD7" w:rsidRDefault="00104765" w:rsidP="006C279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Оперативный отчет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 xml:space="preserve">за </w:t>
      </w:r>
      <w:r w:rsidR="00F14314">
        <w:rPr>
          <w:rFonts w:ascii="Times New Roman" w:hAnsi="Times New Roman" w:cs="Times New Roman"/>
          <w:sz w:val="24"/>
          <w:szCs w:val="24"/>
        </w:rPr>
        <w:t>9 месяцев</w:t>
      </w:r>
      <w:r w:rsidR="007A17C7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A3DAA">
        <w:rPr>
          <w:rFonts w:ascii="Times New Roman" w:hAnsi="Times New Roman" w:cs="Times New Roman"/>
          <w:sz w:val="24"/>
          <w:szCs w:val="24"/>
        </w:rPr>
        <w:t xml:space="preserve">подготовлен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="006C279E">
        <w:rPr>
          <w:rFonts w:ascii="Times New Roman" w:hAnsi="Times New Roman" w:cs="Times New Roman"/>
          <w:sz w:val="24"/>
          <w:szCs w:val="24"/>
        </w:rPr>
        <w:t xml:space="preserve"> с соблюдением требований </w:t>
      </w:r>
      <w:r w:rsidR="00E24A73" w:rsidRPr="001A3DAA">
        <w:rPr>
          <w:rFonts w:ascii="Times New Roman" w:hAnsi="Times New Roman" w:cs="Times New Roman"/>
          <w:sz w:val="24"/>
          <w:szCs w:val="24"/>
        </w:rPr>
        <w:t>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6C279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E24A73" w:rsidRPr="001A3DAA">
        <w:rPr>
          <w:rFonts w:ascii="Times New Roman" w:hAnsi="Times New Roman" w:cs="Times New Roman"/>
          <w:sz w:val="24"/>
          <w:szCs w:val="24"/>
        </w:rPr>
        <w:t>Устава муниципального образования «Вяземский район» Смолен</w:t>
      </w:r>
      <w:r w:rsidR="006C279E">
        <w:rPr>
          <w:rFonts w:ascii="Times New Roman" w:hAnsi="Times New Roman" w:cs="Times New Roman"/>
          <w:sz w:val="24"/>
          <w:szCs w:val="24"/>
        </w:rPr>
        <w:t xml:space="preserve">ской области, </w:t>
      </w:r>
      <w:r w:rsidR="00E24A73" w:rsidRPr="001A3DAA">
        <w:rPr>
          <w:rFonts w:ascii="Times New Roman" w:hAnsi="Times New Roman" w:cs="Times New Roman"/>
          <w:sz w:val="24"/>
          <w:szCs w:val="24"/>
        </w:rPr>
        <w:t>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F14314">
        <w:rPr>
          <w:rFonts w:ascii="Times New Roman" w:hAnsi="Times New Roman" w:cs="Times New Roman"/>
          <w:sz w:val="24"/>
          <w:szCs w:val="24"/>
        </w:rPr>
        <w:t>9 месяцев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 xml:space="preserve">за </w:t>
      </w:r>
      <w:r w:rsidR="00F14314">
        <w:rPr>
          <w:rFonts w:ascii="Times New Roman" w:hAnsi="Times New Roman" w:cs="Times New Roman"/>
          <w:sz w:val="24"/>
          <w:szCs w:val="24"/>
        </w:rPr>
        <w:t>9 месяцев</w:t>
      </w:r>
      <w:r w:rsidR="00F44CD7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F14314">
        <w:rPr>
          <w:rFonts w:ascii="Times New Roman" w:hAnsi="Times New Roman" w:cs="Times New Roman"/>
          <w:sz w:val="24"/>
          <w:szCs w:val="24"/>
        </w:rPr>
        <w:t>30.10</w:t>
      </w:r>
      <w:r w:rsidR="001D07A3">
        <w:rPr>
          <w:rFonts w:ascii="Times New Roman" w:hAnsi="Times New Roman" w:cs="Times New Roman"/>
          <w:sz w:val="24"/>
          <w:szCs w:val="24"/>
        </w:rPr>
        <w:t>.201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F14314">
        <w:rPr>
          <w:rFonts w:ascii="Times New Roman" w:hAnsi="Times New Roman" w:cs="Times New Roman"/>
          <w:sz w:val="24"/>
          <w:szCs w:val="24"/>
        </w:rPr>
        <w:t>485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</w:t>
      </w:r>
      <w:r w:rsidR="00F14314">
        <w:rPr>
          <w:rFonts w:ascii="Times New Roman" w:hAnsi="Times New Roman" w:cs="Times New Roman"/>
          <w:sz w:val="24"/>
          <w:szCs w:val="24"/>
        </w:rPr>
        <w:t>9 месяцев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2A47B7">
        <w:rPr>
          <w:rFonts w:ascii="Times New Roman" w:hAnsi="Times New Roman" w:cs="Times New Roman"/>
          <w:sz w:val="24"/>
          <w:szCs w:val="24"/>
        </w:rPr>
        <w:t>7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845A33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845A33">
        <w:rPr>
          <w:rFonts w:ascii="Times New Roman" w:hAnsi="Times New Roman" w:cs="Times New Roman"/>
          <w:sz w:val="24"/>
          <w:szCs w:val="24"/>
        </w:rPr>
        <w:t>6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115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845A33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1039419,1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574826,7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1085878,3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6D782F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56BC4">
        <w:rPr>
          <w:rFonts w:ascii="Times New Roman" w:hAnsi="Times New Roman" w:cs="Times New Roman"/>
          <w:sz w:val="24"/>
          <w:szCs w:val="24"/>
        </w:rPr>
        <w:t>За 9 месяцев</w:t>
      </w:r>
      <w:r w:rsidR="00327B50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D3633A">
        <w:rPr>
          <w:rFonts w:ascii="Times New Roman" w:hAnsi="Times New Roman" w:cs="Times New Roman"/>
          <w:sz w:val="24"/>
          <w:szCs w:val="24"/>
        </w:rPr>
        <w:t xml:space="preserve">в решение о бюджете муниципального образования </w:t>
      </w:r>
      <w:r w:rsidR="00756BC4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327B50">
        <w:rPr>
          <w:rFonts w:ascii="Times New Roman" w:hAnsi="Times New Roman" w:cs="Times New Roman"/>
          <w:sz w:val="24"/>
          <w:szCs w:val="24"/>
        </w:rPr>
        <w:t>вн</w:t>
      </w:r>
      <w:r w:rsidR="00952C5E">
        <w:rPr>
          <w:rFonts w:ascii="Times New Roman" w:hAnsi="Times New Roman" w:cs="Times New Roman"/>
          <w:sz w:val="24"/>
          <w:szCs w:val="24"/>
        </w:rPr>
        <w:t>о</w:t>
      </w:r>
      <w:r w:rsidR="00327B50">
        <w:rPr>
          <w:rFonts w:ascii="Times New Roman" w:hAnsi="Times New Roman" w:cs="Times New Roman"/>
          <w:sz w:val="24"/>
          <w:szCs w:val="24"/>
        </w:rPr>
        <w:t>с</w:t>
      </w:r>
      <w:r w:rsidR="00952C5E">
        <w:rPr>
          <w:rFonts w:ascii="Times New Roman" w:hAnsi="Times New Roman" w:cs="Times New Roman"/>
          <w:sz w:val="24"/>
          <w:szCs w:val="24"/>
        </w:rPr>
        <w:t>ились</w:t>
      </w:r>
      <w:r w:rsidR="00756BC4" w:rsidRPr="00756BC4">
        <w:rPr>
          <w:rFonts w:ascii="Times New Roman" w:hAnsi="Times New Roman" w:cs="Times New Roman"/>
          <w:sz w:val="24"/>
          <w:szCs w:val="24"/>
        </w:rPr>
        <w:t xml:space="preserve"> </w:t>
      </w:r>
      <w:r w:rsidR="00756BC4">
        <w:rPr>
          <w:rFonts w:ascii="Times New Roman" w:hAnsi="Times New Roman" w:cs="Times New Roman"/>
          <w:sz w:val="24"/>
          <w:szCs w:val="24"/>
        </w:rPr>
        <w:t>шесть раз, а именно:</w:t>
      </w:r>
    </w:p>
    <w:p w:rsidR="001D07A3" w:rsidRDefault="00327B50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01.03.2017 №23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52C5E" w:rsidRDefault="00952C5E" w:rsidP="00952C5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от </w:t>
      </w:r>
      <w:r w:rsidR="00DE3F54">
        <w:rPr>
          <w:rFonts w:ascii="Times New Roman" w:hAnsi="Times New Roman" w:cs="Times New Roman"/>
          <w:sz w:val="24"/>
          <w:szCs w:val="24"/>
        </w:rPr>
        <w:t>26.04</w:t>
      </w:r>
      <w:r>
        <w:rPr>
          <w:rFonts w:ascii="Times New Roman" w:hAnsi="Times New Roman" w:cs="Times New Roman"/>
          <w:sz w:val="24"/>
          <w:szCs w:val="24"/>
        </w:rPr>
        <w:t>.2017 №</w:t>
      </w:r>
      <w:r w:rsidR="00DE3F54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Default="00952C5E" w:rsidP="00952C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E3F54" w:rsidRDefault="00DE3F54" w:rsidP="00DE3F5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от </w:t>
      </w:r>
      <w:r w:rsidR="003F6430">
        <w:rPr>
          <w:rFonts w:ascii="Times New Roman" w:hAnsi="Times New Roman" w:cs="Times New Roman"/>
          <w:sz w:val="24"/>
          <w:szCs w:val="24"/>
        </w:rPr>
        <w:t>13.06</w:t>
      </w:r>
      <w:r>
        <w:rPr>
          <w:rFonts w:ascii="Times New Roman" w:hAnsi="Times New Roman" w:cs="Times New Roman"/>
          <w:sz w:val="24"/>
          <w:szCs w:val="24"/>
        </w:rPr>
        <w:t>.2017 №</w:t>
      </w:r>
      <w:r w:rsidR="003F6430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  утверждены следующие параметры: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1025019,0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543471,8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1106271,8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E3F54" w:rsidRDefault="00DE3F54" w:rsidP="00DE3F5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3633A" w:rsidRDefault="00D3633A" w:rsidP="00D363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21.06.2017 №102 утверждены следующие параметры:</w:t>
      </w:r>
    </w:p>
    <w:p w:rsidR="00D3633A" w:rsidRDefault="00D3633A" w:rsidP="00D363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1121748,2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606097,4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3633A" w:rsidRDefault="00D3633A" w:rsidP="00D363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1203001,0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2C5E" w:rsidRDefault="00D3633A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E765E">
        <w:rPr>
          <w:rFonts w:ascii="Times New Roman" w:hAnsi="Times New Roman" w:cs="Times New Roman"/>
          <w:sz w:val="24"/>
          <w:szCs w:val="24"/>
        </w:rPr>
        <w:t>.</w:t>
      </w:r>
    </w:p>
    <w:p w:rsidR="00EE765E" w:rsidRDefault="00EE765E" w:rsidP="00EE765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27.07.2017 №113 утверждены следующие параметры:</w:t>
      </w:r>
    </w:p>
    <w:p w:rsidR="00EE765E" w:rsidRDefault="00EE765E" w:rsidP="00EE76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1131797,5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616146,7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765E" w:rsidRDefault="00EE765E" w:rsidP="00EE76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1213050,3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765E" w:rsidRDefault="00EE765E" w:rsidP="00EE76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E765E" w:rsidRDefault="00EE765E" w:rsidP="00EE765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от 27.09.2017 №129 утверждены следующие параметры:</w:t>
      </w:r>
    </w:p>
    <w:p w:rsidR="00EE765E" w:rsidRDefault="00EE765E" w:rsidP="00EE76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>
        <w:rPr>
          <w:rFonts w:ascii="Times New Roman" w:hAnsi="Times New Roman" w:cs="Times New Roman"/>
          <w:b/>
          <w:sz w:val="24"/>
          <w:szCs w:val="24"/>
        </w:rPr>
        <w:t>1163009,0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639542,0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E765E" w:rsidRDefault="00EE765E" w:rsidP="00EE76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4"/>
          <w:szCs w:val="24"/>
        </w:rPr>
        <w:t>1244261,8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14314" w:rsidRPr="003E3167" w:rsidRDefault="00EE765E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Pr="003E3167">
        <w:rPr>
          <w:rFonts w:ascii="Times New Roman" w:hAnsi="Times New Roman" w:cs="Times New Roman"/>
          <w:b/>
          <w:sz w:val="24"/>
          <w:szCs w:val="24"/>
        </w:rPr>
        <w:t>81252,8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 xml:space="preserve">сполнение бюджета муниципального образования за </w:t>
      </w:r>
      <w:r w:rsidR="00687F7A">
        <w:rPr>
          <w:rFonts w:ascii="Times New Roman" w:hAnsi="Times New Roman" w:cs="Times New Roman"/>
          <w:sz w:val="24"/>
          <w:szCs w:val="24"/>
        </w:rPr>
        <w:t>9 месяцев</w:t>
      </w:r>
      <w:r w:rsidRPr="005F14B2">
        <w:rPr>
          <w:rFonts w:ascii="Times New Roman" w:hAnsi="Times New Roman" w:cs="Times New Roman"/>
          <w:sz w:val="24"/>
          <w:szCs w:val="24"/>
        </w:rPr>
        <w:t xml:space="preserve"> 2017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687F7A">
        <w:rPr>
          <w:rFonts w:ascii="Times New Roman" w:hAnsi="Times New Roman" w:cs="Times New Roman"/>
          <w:b/>
          <w:sz w:val="24"/>
          <w:szCs w:val="24"/>
        </w:rPr>
        <w:t>845052,4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687F7A">
        <w:rPr>
          <w:rFonts w:ascii="Times New Roman" w:hAnsi="Times New Roman" w:cs="Times New Roman"/>
          <w:b/>
          <w:sz w:val="24"/>
          <w:szCs w:val="24"/>
        </w:rPr>
        <w:t>536025,1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687F7A">
        <w:rPr>
          <w:rFonts w:ascii="Times New Roman" w:hAnsi="Times New Roman" w:cs="Times New Roman"/>
          <w:b/>
          <w:sz w:val="24"/>
          <w:szCs w:val="24"/>
        </w:rPr>
        <w:t>892996,5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E3CC4" w:rsidRPr="00450F27" w:rsidRDefault="005F14B2" w:rsidP="00450F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превышением расходов над доходами (дефицит) в сумме </w:t>
      </w:r>
      <w:r w:rsidR="00687F7A">
        <w:rPr>
          <w:rFonts w:ascii="Times New Roman" w:hAnsi="Times New Roman" w:cs="Times New Roman"/>
          <w:b/>
          <w:sz w:val="24"/>
          <w:szCs w:val="24"/>
        </w:rPr>
        <w:t>47944,1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C279E" w:rsidRDefault="006C279E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F27" w:rsidRDefault="00450F27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3C6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  <w:r w:rsidR="003C6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3C6FA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50F27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3C6FA4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CC4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F27" w:rsidRPr="001A3DAA" w:rsidRDefault="00450F27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7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 xml:space="preserve">%% </w:t>
            </w:r>
            <w:r w:rsidRPr="00F37C90">
              <w:rPr>
                <w:sz w:val="16"/>
                <w:szCs w:val="16"/>
              </w:rPr>
              <w:t>выполнения</w:t>
            </w:r>
          </w:p>
        </w:tc>
        <w:tc>
          <w:tcPr>
            <w:tcW w:w="1134" w:type="dxa"/>
          </w:tcPr>
          <w:p w:rsidR="006D5E7E" w:rsidRPr="00285400" w:rsidRDefault="006D5E7E" w:rsidP="00DE4305">
            <w:pPr>
              <w:jc w:val="center"/>
            </w:pPr>
            <w:r w:rsidRPr="00285400">
              <w:t>201</w:t>
            </w:r>
            <w:r w:rsidR="00DE4305">
              <w:t>6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DE4305">
              <w:t>7</w:t>
            </w:r>
            <w:r w:rsidRPr="006D4073">
              <w:t xml:space="preserve"> +,- </w:t>
            </w:r>
          </w:p>
          <w:p w:rsidR="006D5E7E" w:rsidRPr="00285400" w:rsidRDefault="006D5E7E" w:rsidP="00DE4305">
            <w:pPr>
              <w:jc w:val="center"/>
            </w:pPr>
            <w:r w:rsidRPr="006D4073">
              <w:t>к 201</w:t>
            </w:r>
            <w:r w:rsidR="00DE4305">
              <w:t>6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5C26AF" w:rsidP="00A0739A">
            <w:pPr>
              <w:jc w:val="center"/>
            </w:pPr>
            <w:r>
              <w:t>9 месяцев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5C26AF">
            <w:pPr>
              <w:jc w:val="center"/>
            </w:pPr>
            <w:r w:rsidRPr="00285400">
              <w:t xml:space="preserve">Факт </w:t>
            </w:r>
            <w:r w:rsidR="005C26AF">
              <w:t>9 месяцев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346830,7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233973,4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67,5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230991,1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+2982,3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Налог на товары (акцизы)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8976,6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Default="007B1880" w:rsidP="00244319">
            <w:pPr>
              <w:jc w:val="right"/>
            </w:pPr>
            <w:r>
              <w:t>7158,0</w:t>
            </w:r>
          </w:p>
        </w:tc>
        <w:tc>
          <w:tcPr>
            <w:tcW w:w="1134" w:type="dxa"/>
          </w:tcPr>
          <w:p w:rsidR="00244319" w:rsidRDefault="00485925" w:rsidP="00244319">
            <w:pPr>
              <w:jc w:val="right"/>
            </w:pPr>
            <w:r>
              <w:t>79,7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8731,9</w:t>
            </w:r>
          </w:p>
        </w:tc>
        <w:tc>
          <w:tcPr>
            <w:tcW w:w="1094" w:type="dxa"/>
          </w:tcPr>
          <w:p w:rsidR="00244319" w:rsidRDefault="00485925" w:rsidP="00244319">
            <w:pPr>
              <w:jc w:val="right"/>
            </w:pPr>
            <w:r>
              <w:t>-1573,9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43087,0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27967,6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64,9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31807,9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-3840,3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107,6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46,2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43,0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79,9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-33,7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Налог, взимаемый в связи с применением п</w:t>
            </w:r>
            <w:r w:rsidRPr="00285400">
              <w:t>атентн</w:t>
            </w:r>
            <w:r>
              <w:t>ой</w:t>
            </w:r>
            <w:r w:rsidRPr="00285400">
              <w:t xml:space="preserve"> систем</w:t>
            </w:r>
            <w:r>
              <w:t xml:space="preserve">ы </w:t>
            </w:r>
            <w:r w:rsidRPr="00285400">
              <w:t>налогообл</w:t>
            </w:r>
            <w:r>
              <w:t>ожения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8349,0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5228,9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62,6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3860,8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+1368,1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115,5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68,8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126,0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-10,5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7000,0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5142,5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73,5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5346,4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-203,9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8467,0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5353,4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63,2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6392,8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-1039,4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Задолженность прошлых лет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4,2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244319" w:rsidP="00244319">
            <w:pPr>
              <w:jc w:val="right"/>
            </w:pPr>
            <w:r>
              <w:t>4,4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104,8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0,0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</w:pPr>
            <w:r>
              <w:t>+4,4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422990,1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  <w:rPr>
                <w:b/>
              </w:rPr>
            </w:pPr>
            <w:r>
              <w:rPr>
                <w:b/>
              </w:rPr>
              <w:t>284989,9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287336,8</w:t>
            </w:r>
          </w:p>
        </w:tc>
        <w:tc>
          <w:tcPr>
            <w:tcW w:w="1094" w:type="dxa"/>
          </w:tcPr>
          <w:p w:rsidR="00244319" w:rsidRPr="006D4073" w:rsidRDefault="00485925" w:rsidP="00244319">
            <w:pPr>
              <w:jc w:val="right"/>
              <w:rPr>
                <w:b/>
              </w:rPr>
            </w:pPr>
            <w:r>
              <w:rPr>
                <w:b/>
              </w:rPr>
              <w:t>-2346,9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163,6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290,1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177,3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156,0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+134,1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9912,2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6989,0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</w:pPr>
            <w:r>
              <w:t>70,5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8371,8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-1382,8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3490,6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1997,3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57,2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2656,5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-659,1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1044,6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832,7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79,7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854,8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-22,1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3570,2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1849,4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51,8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4201,4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-2352,0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Доходы от платных услуг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298,7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59,7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716,8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-418,1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67245,7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2278,6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3,4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566,8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+1711,8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8500,0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5755,9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67,7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516,7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+5239,1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 w:rsidRPr="00285400">
              <w:t>Штрафы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5450,0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</w:pPr>
            <w:r>
              <w:t>3097,4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56,8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4878,2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</w:pPr>
            <w:r>
              <w:t>-1780,8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Прочие неналоговые доходы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Default="007B1880" w:rsidP="00244319">
            <w:pPr>
              <w:jc w:val="right"/>
            </w:pPr>
            <w:r>
              <w:t>648,3</w:t>
            </w:r>
          </w:p>
        </w:tc>
        <w:tc>
          <w:tcPr>
            <w:tcW w:w="1134" w:type="dxa"/>
          </w:tcPr>
          <w:p w:rsidR="00244319" w:rsidRDefault="005C4C0B" w:rsidP="00244319">
            <w:pPr>
              <w:jc w:val="right"/>
            </w:pPr>
            <w:r>
              <w:t>108,1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0,0</w:t>
            </w:r>
          </w:p>
        </w:tc>
        <w:tc>
          <w:tcPr>
            <w:tcW w:w="1094" w:type="dxa"/>
          </w:tcPr>
          <w:p w:rsidR="00244319" w:rsidRDefault="005C4C0B" w:rsidP="00244319">
            <w:pPr>
              <w:jc w:val="right"/>
            </w:pPr>
            <w:r>
              <w:t>+648,3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100476,9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7B1880" w:rsidP="00244319">
            <w:pPr>
              <w:jc w:val="right"/>
              <w:rPr>
                <w:b/>
              </w:rPr>
            </w:pPr>
            <w:r>
              <w:rPr>
                <w:b/>
              </w:rPr>
              <w:t>24037,4</w:t>
            </w:r>
          </w:p>
        </w:tc>
        <w:tc>
          <w:tcPr>
            <w:tcW w:w="1134" w:type="dxa"/>
          </w:tcPr>
          <w:p w:rsidR="00244319" w:rsidRPr="005214F2" w:rsidRDefault="00485925" w:rsidP="00244319">
            <w:pPr>
              <w:jc w:val="right"/>
              <w:rPr>
                <w:b/>
              </w:rPr>
            </w:pPr>
            <w:r>
              <w:rPr>
                <w:b/>
              </w:rPr>
              <w:t>23,9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22919,0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  <w:rPr>
                <w:b/>
              </w:rPr>
            </w:pPr>
            <w:r>
              <w:rPr>
                <w:b/>
              </w:rPr>
              <w:t>+1118,4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576642" w:rsidRDefault="00244319" w:rsidP="00244319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523467,0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485925" w:rsidP="00244319">
            <w:pPr>
              <w:jc w:val="right"/>
              <w:rPr>
                <w:b/>
              </w:rPr>
            </w:pPr>
            <w:r>
              <w:rPr>
                <w:b/>
              </w:rPr>
              <w:t>309027,3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310255,8</w:t>
            </w:r>
          </w:p>
        </w:tc>
        <w:tc>
          <w:tcPr>
            <w:tcW w:w="1094" w:type="dxa"/>
          </w:tcPr>
          <w:p w:rsidR="00244319" w:rsidRPr="006D4073" w:rsidRDefault="005C4C0B" w:rsidP="00244319">
            <w:pPr>
              <w:jc w:val="right"/>
              <w:rPr>
                <w:b/>
              </w:rPr>
            </w:pPr>
            <w:r>
              <w:rPr>
                <w:b/>
              </w:rPr>
              <w:t>-1228,5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r>
              <w:t>Безвозмездные поступления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</w:pPr>
            <w:r w:rsidRPr="00375F06">
              <w:t>639542,0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485925" w:rsidP="00244319">
            <w:pPr>
              <w:jc w:val="right"/>
            </w:pPr>
            <w:r>
              <w:t>536025,1</w:t>
            </w:r>
          </w:p>
        </w:tc>
        <w:tc>
          <w:tcPr>
            <w:tcW w:w="1134" w:type="dxa"/>
          </w:tcPr>
          <w:p w:rsidR="00244319" w:rsidRPr="005214F2" w:rsidRDefault="005C4C0B" w:rsidP="00244319">
            <w:pPr>
              <w:jc w:val="right"/>
            </w:pPr>
            <w:r>
              <w:t>83,8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</w:pPr>
            <w:r w:rsidRPr="00375F06">
              <w:t>473760,9</w:t>
            </w:r>
          </w:p>
        </w:tc>
        <w:tc>
          <w:tcPr>
            <w:tcW w:w="1094" w:type="dxa"/>
          </w:tcPr>
          <w:p w:rsidR="00244319" w:rsidRPr="006D4073" w:rsidRDefault="00824C4E" w:rsidP="00244319">
            <w:pPr>
              <w:jc w:val="right"/>
            </w:pPr>
            <w:r>
              <w:t>+62264,2</w:t>
            </w:r>
          </w:p>
        </w:tc>
      </w:tr>
      <w:tr w:rsidR="00244319" w:rsidRPr="001A3DAA" w:rsidTr="00FB243B">
        <w:tc>
          <w:tcPr>
            <w:tcW w:w="3936" w:type="dxa"/>
          </w:tcPr>
          <w:p w:rsidR="00244319" w:rsidRPr="00285400" w:rsidRDefault="00244319" w:rsidP="00244319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1163009,0</w:t>
            </w:r>
          </w:p>
        </w:tc>
        <w:tc>
          <w:tcPr>
            <w:tcW w:w="1418" w:type="dxa"/>
            <w:shd w:val="clear" w:color="auto" w:fill="FFFFFF" w:themeFill="background1"/>
          </w:tcPr>
          <w:p w:rsidR="00244319" w:rsidRPr="00122DCD" w:rsidRDefault="00485925" w:rsidP="00244319">
            <w:pPr>
              <w:jc w:val="right"/>
              <w:rPr>
                <w:b/>
              </w:rPr>
            </w:pPr>
            <w:r>
              <w:rPr>
                <w:b/>
              </w:rPr>
              <w:t>845052,4</w:t>
            </w:r>
          </w:p>
        </w:tc>
        <w:tc>
          <w:tcPr>
            <w:tcW w:w="1134" w:type="dxa"/>
          </w:tcPr>
          <w:p w:rsidR="00244319" w:rsidRPr="005214F2" w:rsidRDefault="00824C4E" w:rsidP="00244319">
            <w:pPr>
              <w:jc w:val="right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134" w:type="dxa"/>
          </w:tcPr>
          <w:p w:rsidR="00244319" w:rsidRPr="00375F06" w:rsidRDefault="00244319" w:rsidP="00244319">
            <w:pPr>
              <w:jc w:val="right"/>
              <w:rPr>
                <w:b/>
              </w:rPr>
            </w:pPr>
            <w:r w:rsidRPr="00375F06">
              <w:rPr>
                <w:b/>
              </w:rPr>
              <w:t>784016,7</w:t>
            </w:r>
          </w:p>
        </w:tc>
        <w:tc>
          <w:tcPr>
            <w:tcW w:w="1094" w:type="dxa"/>
          </w:tcPr>
          <w:p w:rsidR="00244319" w:rsidRPr="006D4073" w:rsidRDefault="00824C4E" w:rsidP="00244319">
            <w:pPr>
              <w:jc w:val="right"/>
              <w:rPr>
                <w:b/>
              </w:rPr>
            </w:pPr>
            <w:r>
              <w:rPr>
                <w:b/>
              </w:rPr>
              <w:t>+61035,7</w:t>
            </w:r>
          </w:p>
        </w:tc>
      </w:tr>
    </w:tbl>
    <w:p w:rsidR="00C4561B" w:rsidRDefault="00C4561B" w:rsidP="006C27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</w:t>
      </w:r>
      <w:r w:rsidR="000A5C31">
        <w:rPr>
          <w:rFonts w:ascii="Times New Roman" w:hAnsi="Times New Roman" w:cs="Times New Roman"/>
          <w:sz w:val="24"/>
          <w:szCs w:val="24"/>
        </w:rPr>
        <w:t xml:space="preserve">за 9 месяцев 2017 года </w:t>
      </w: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0A5C31" w:rsidRPr="000A5C31">
        <w:rPr>
          <w:rFonts w:ascii="Times New Roman" w:hAnsi="Times New Roman" w:cs="Times New Roman"/>
          <w:b/>
          <w:sz w:val="24"/>
          <w:szCs w:val="24"/>
        </w:rPr>
        <w:t>309027,3</w:t>
      </w:r>
      <w:r w:rsidR="000A5C31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E2FA5">
        <w:rPr>
          <w:rFonts w:ascii="Times New Roman" w:hAnsi="Times New Roman" w:cs="Times New Roman"/>
          <w:b/>
          <w:sz w:val="24"/>
          <w:szCs w:val="24"/>
        </w:rPr>
        <w:t>59,0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4E2FA5">
        <w:rPr>
          <w:rFonts w:ascii="Times New Roman" w:hAnsi="Times New Roman" w:cs="Times New Roman"/>
          <w:sz w:val="24"/>
          <w:szCs w:val="24"/>
        </w:rPr>
        <w:t>9 месяцам</w:t>
      </w:r>
      <w:r w:rsidR="007E62D5">
        <w:rPr>
          <w:rFonts w:ascii="Times New Roman" w:hAnsi="Times New Roman" w:cs="Times New Roman"/>
          <w:sz w:val="24"/>
          <w:szCs w:val="24"/>
        </w:rPr>
        <w:t xml:space="preserve"> 201</w:t>
      </w:r>
      <w:r w:rsidR="00594DBE">
        <w:rPr>
          <w:rFonts w:ascii="Times New Roman" w:hAnsi="Times New Roman" w:cs="Times New Roman"/>
          <w:sz w:val="24"/>
          <w:szCs w:val="24"/>
        </w:rPr>
        <w:t>6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4E2FA5">
        <w:rPr>
          <w:rFonts w:ascii="Times New Roman" w:hAnsi="Times New Roman" w:cs="Times New Roman"/>
          <w:sz w:val="24"/>
          <w:szCs w:val="24"/>
        </w:rPr>
        <w:t>уменьшения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4E2FA5">
        <w:rPr>
          <w:rFonts w:ascii="Times New Roman" w:hAnsi="Times New Roman" w:cs="Times New Roman"/>
          <w:b/>
          <w:sz w:val="24"/>
          <w:szCs w:val="24"/>
        </w:rPr>
        <w:t>2346,9</w:t>
      </w:r>
      <w:r w:rsidR="00150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4E2FA5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4E2FA5">
        <w:rPr>
          <w:rFonts w:ascii="Times New Roman" w:hAnsi="Times New Roman" w:cs="Times New Roman"/>
          <w:b/>
          <w:sz w:val="24"/>
          <w:szCs w:val="24"/>
        </w:rPr>
        <w:t>1118,4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284989,9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67,4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150C2D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24037,4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952935">
        <w:rPr>
          <w:rFonts w:ascii="Times New Roman" w:hAnsi="Times New Roman" w:cs="Times New Roman"/>
          <w:b/>
          <w:sz w:val="24"/>
          <w:szCs w:val="24"/>
        </w:rPr>
        <w:t>23,9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3C1F96">
        <w:rPr>
          <w:rFonts w:ascii="Times New Roman" w:hAnsi="Times New Roman" w:cs="Times New Roman"/>
          <w:sz w:val="24"/>
          <w:szCs w:val="24"/>
        </w:rPr>
        <w:t xml:space="preserve">за </w:t>
      </w:r>
      <w:r w:rsidR="00952935">
        <w:rPr>
          <w:rFonts w:ascii="Times New Roman" w:hAnsi="Times New Roman" w:cs="Times New Roman"/>
          <w:sz w:val="24"/>
          <w:szCs w:val="24"/>
        </w:rPr>
        <w:t>9 месяцев</w:t>
      </w:r>
      <w:r w:rsidR="00E00F96">
        <w:rPr>
          <w:rFonts w:ascii="Times New Roman" w:hAnsi="Times New Roman" w:cs="Times New Roman"/>
          <w:sz w:val="24"/>
          <w:szCs w:val="24"/>
        </w:rPr>
        <w:t xml:space="preserve"> 201</w:t>
      </w:r>
      <w:r w:rsidR="00594DBE">
        <w:rPr>
          <w:rFonts w:ascii="Times New Roman" w:hAnsi="Times New Roman" w:cs="Times New Roman"/>
          <w:sz w:val="24"/>
          <w:szCs w:val="24"/>
        </w:rPr>
        <w:t>7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233973,4</w:t>
      </w:r>
      <w:r w:rsidR="00150C2D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67,5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2982,3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7158,0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79,7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1573,9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27967,6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 xml:space="preserve">64,9 </w:t>
      </w:r>
      <w:r w:rsidR="00A658E0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3840,3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46,2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43,0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952935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33,7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5228,9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62,6</w:t>
      </w:r>
      <w:r>
        <w:rPr>
          <w:rFonts w:ascii="Times New Roman" w:hAnsi="Times New Roman" w:cs="Times New Roman"/>
          <w:sz w:val="24"/>
          <w:szCs w:val="24"/>
        </w:rPr>
        <w:t xml:space="preserve"> %, увеличение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1368,1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952935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налог на игорный бизнес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115,5</w:t>
      </w:r>
      <w:r w:rsidR="0009001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68,8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952935">
        <w:rPr>
          <w:rFonts w:ascii="Times New Roman" w:hAnsi="Times New Roman" w:cs="Times New Roman"/>
          <w:sz w:val="24"/>
          <w:szCs w:val="24"/>
        </w:rPr>
        <w:t xml:space="preserve">уменьшение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 xml:space="preserve">10,5 </w:t>
      </w:r>
      <w:r w:rsidR="00952935"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5142,5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73,5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203,9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952935">
        <w:rPr>
          <w:rFonts w:ascii="Times New Roman" w:hAnsi="Times New Roman" w:cs="Times New Roman"/>
          <w:b/>
          <w:sz w:val="24"/>
          <w:szCs w:val="24"/>
        </w:rPr>
        <w:t>5353,4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952935">
        <w:rPr>
          <w:rFonts w:ascii="Times New Roman" w:hAnsi="Times New Roman" w:cs="Times New Roman"/>
          <w:b/>
          <w:sz w:val="24"/>
          <w:szCs w:val="24"/>
        </w:rPr>
        <w:t>63,2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952935">
        <w:rPr>
          <w:rFonts w:ascii="Times New Roman" w:hAnsi="Times New Roman" w:cs="Times New Roman"/>
          <w:b/>
          <w:sz w:val="24"/>
          <w:szCs w:val="24"/>
        </w:rPr>
        <w:t>1039,4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4E445F" w:rsidRPr="004E445F">
        <w:rPr>
          <w:rFonts w:ascii="Times New Roman" w:hAnsi="Times New Roman" w:cs="Times New Roman"/>
          <w:b/>
          <w:sz w:val="24"/>
          <w:szCs w:val="24"/>
        </w:rPr>
        <w:t>4,4</w:t>
      </w:r>
      <w:r w:rsidR="004E445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94DBE" w:rsidRPr="00594DBE">
        <w:rPr>
          <w:rFonts w:ascii="Times New Roman" w:hAnsi="Times New Roman" w:cs="Times New Roman"/>
          <w:b/>
          <w:sz w:val="24"/>
          <w:szCs w:val="24"/>
        </w:rPr>
        <w:t>104,8</w:t>
      </w:r>
      <w:r w:rsidR="00594DBE">
        <w:rPr>
          <w:rFonts w:ascii="Times New Roman" w:hAnsi="Times New Roman" w:cs="Times New Roman"/>
          <w:sz w:val="24"/>
          <w:szCs w:val="24"/>
        </w:rPr>
        <w:t>%,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4,4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4E445F">
        <w:rPr>
          <w:rFonts w:ascii="Times New Roman" w:hAnsi="Times New Roman" w:cs="Times New Roman"/>
          <w:sz w:val="24"/>
          <w:szCs w:val="24"/>
        </w:rPr>
        <w:t xml:space="preserve">за </w:t>
      </w:r>
      <w:r w:rsidR="00AF7112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665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3E5D35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290,1</w:t>
      </w:r>
      <w:r w:rsidR="003E5D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177,3</w:t>
      </w:r>
      <w:r w:rsidR="003E5D35"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увеличение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134,1</w:t>
      </w:r>
      <w:r w:rsidR="003E5D35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6989,0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70,5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A6651D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1382,8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1997,3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57,2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659,1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832,7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79,7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3E5D35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22,1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негативное воздействие на окружающую среду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1849,4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51,8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2352,0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D35">
        <w:rPr>
          <w:rFonts w:ascii="Times New Roman" w:hAnsi="Times New Roman" w:cs="Times New Roman"/>
          <w:b/>
          <w:sz w:val="24"/>
          <w:szCs w:val="24"/>
        </w:rPr>
        <w:t>298,7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59,7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3C1F96">
        <w:rPr>
          <w:rFonts w:ascii="Times New Roman" w:hAnsi="Times New Roman" w:cs="Times New Roman"/>
          <w:sz w:val="24"/>
          <w:szCs w:val="24"/>
        </w:rPr>
        <w:t>уменьшение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418,1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имущества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2278,6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C1F96">
        <w:rPr>
          <w:rFonts w:ascii="Times New Roman" w:hAnsi="Times New Roman" w:cs="Times New Roman"/>
          <w:b/>
          <w:sz w:val="24"/>
          <w:szCs w:val="24"/>
        </w:rPr>
        <w:t>3,4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7B2" w:rsidRP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527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1711,8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продажа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D35">
        <w:rPr>
          <w:rFonts w:ascii="Times New Roman" w:hAnsi="Times New Roman" w:cs="Times New Roman"/>
          <w:b/>
          <w:sz w:val="24"/>
          <w:szCs w:val="24"/>
        </w:rPr>
        <w:t>5755,9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67,7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5239,1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3097,4</w:t>
      </w:r>
      <w:r w:rsidR="003C1F9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56,8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1780,8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461CA2">
        <w:rPr>
          <w:rFonts w:ascii="Times New Roman" w:hAnsi="Times New Roman" w:cs="Times New Roman"/>
          <w:sz w:val="24"/>
          <w:szCs w:val="24"/>
        </w:rPr>
        <w:t>;</w:t>
      </w:r>
    </w:p>
    <w:p w:rsidR="00461CA2" w:rsidRDefault="00461CA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неналоговые доходы исполнение составило </w:t>
      </w:r>
      <w:r w:rsidR="003E5D35">
        <w:rPr>
          <w:rFonts w:ascii="Times New Roman" w:hAnsi="Times New Roman" w:cs="Times New Roman"/>
          <w:b/>
          <w:sz w:val="24"/>
          <w:szCs w:val="24"/>
        </w:rPr>
        <w:t>648,3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E5D35">
        <w:rPr>
          <w:rFonts w:ascii="Times New Roman" w:hAnsi="Times New Roman" w:cs="Times New Roman"/>
          <w:b/>
          <w:sz w:val="24"/>
          <w:szCs w:val="24"/>
        </w:rPr>
        <w:t>108,1</w:t>
      </w:r>
      <w:r>
        <w:rPr>
          <w:rFonts w:ascii="Times New Roman" w:hAnsi="Times New Roman" w:cs="Times New Roman"/>
          <w:sz w:val="24"/>
          <w:szCs w:val="24"/>
        </w:rPr>
        <w:t xml:space="preserve"> %, в аналогичном периоде прошлого года не поступали.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461CA2">
        <w:rPr>
          <w:rFonts w:ascii="Times New Roman" w:hAnsi="Times New Roman" w:cs="Times New Roman"/>
          <w:sz w:val="24"/>
          <w:szCs w:val="24"/>
        </w:rPr>
        <w:t xml:space="preserve">за </w:t>
      </w:r>
      <w:r w:rsidR="003E5D35">
        <w:rPr>
          <w:rFonts w:ascii="Times New Roman" w:hAnsi="Times New Roman" w:cs="Times New Roman"/>
          <w:sz w:val="24"/>
          <w:szCs w:val="24"/>
        </w:rPr>
        <w:t>9 месяцев</w:t>
      </w:r>
      <w:r w:rsidRPr="001E150D">
        <w:rPr>
          <w:rFonts w:ascii="Times New Roman" w:hAnsi="Times New Roman" w:cs="Times New Roman"/>
          <w:sz w:val="24"/>
          <w:szCs w:val="24"/>
        </w:rPr>
        <w:t xml:space="preserve"> 201</w:t>
      </w:r>
      <w:r w:rsidR="00506937">
        <w:rPr>
          <w:rFonts w:ascii="Times New Roman" w:hAnsi="Times New Roman" w:cs="Times New Roman"/>
          <w:sz w:val="24"/>
          <w:szCs w:val="24"/>
        </w:rPr>
        <w:t>7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3E5D35">
        <w:rPr>
          <w:rFonts w:ascii="Times New Roman" w:hAnsi="Times New Roman" w:cs="Times New Roman"/>
          <w:b/>
          <w:sz w:val="24"/>
          <w:szCs w:val="24"/>
        </w:rPr>
        <w:t>536025,1</w:t>
      </w:r>
      <w:r w:rsidR="00461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3E5D35">
        <w:rPr>
          <w:rFonts w:ascii="Times New Roman" w:hAnsi="Times New Roman" w:cs="Times New Roman"/>
          <w:b/>
          <w:sz w:val="24"/>
          <w:szCs w:val="24"/>
        </w:rPr>
        <w:t>83,8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3E5D35">
        <w:rPr>
          <w:rFonts w:ascii="Times New Roman" w:hAnsi="Times New Roman" w:cs="Times New Roman"/>
          <w:b/>
          <w:sz w:val="24"/>
          <w:szCs w:val="24"/>
        </w:rPr>
        <w:t>62264,2</w:t>
      </w:r>
      <w:r w:rsidR="00F577B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461CA2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E5D35">
        <w:rPr>
          <w:rFonts w:ascii="Times New Roman" w:hAnsi="Times New Roman" w:cs="Times New Roman"/>
          <w:sz w:val="24"/>
          <w:szCs w:val="24"/>
        </w:rPr>
        <w:t>9 месяцев</w:t>
      </w:r>
      <w:r w:rsidR="00ED1301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042D4B">
        <w:rPr>
          <w:rFonts w:ascii="Times New Roman" w:hAnsi="Times New Roman" w:cs="Times New Roman"/>
          <w:b/>
          <w:sz w:val="24"/>
          <w:szCs w:val="24"/>
        </w:rPr>
        <w:t>454315,2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042D4B">
        <w:rPr>
          <w:rFonts w:ascii="Times New Roman" w:hAnsi="Times New Roman" w:cs="Times New Roman"/>
          <w:b/>
          <w:sz w:val="24"/>
          <w:szCs w:val="24"/>
        </w:rPr>
        <w:t>84,5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042D4B">
        <w:rPr>
          <w:rFonts w:ascii="Times New Roman" w:hAnsi="Times New Roman" w:cs="Times New Roman"/>
          <w:b/>
          <w:sz w:val="24"/>
          <w:szCs w:val="24"/>
        </w:rPr>
        <w:t>99026,9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042D4B">
        <w:rPr>
          <w:rFonts w:ascii="Times New Roman" w:hAnsi="Times New Roman" w:cs="Times New Roman"/>
          <w:b/>
          <w:sz w:val="24"/>
          <w:szCs w:val="24"/>
        </w:rPr>
        <w:t>85,2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="00042D4B">
        <w:rPr>
          <w:rFonts w:ascii="Times New Roman" w:hAnsi="Times New Roman" w:cs="Times New Roman"/>
          <w:b/>
          <w:sz w:val="24"/>
          <w:szCs w:val="24"/>
        </w:rPr>
        <w:t>8267,4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42D4B">
        <w:rPr>
          <w:rFonts w:ascii="Times New Roman" w:hAnsi="Times New Roman" w:cs="Times New Roman"/>
          <w:b/>
          <w:sz w:val="24"/>
          <w:szCs w:val="24"/>
        </w:rPr>
        <w:t>75,0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C185F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и</w:t>
      </w:r>
      <w:r w:rsidR="007C185F">
        <w:rPr>
          <w:rFonts w:ascii="Times New Roman" w:hAnsi="Times New Roman" w:cs="Times New Roman"/>
          <w:sz w:val="24"/>
          <w:szCs w:val="24"/>
        </w:rPr>
        <w:t>ные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 xml:space="preserve">межбюджетные трансферты в объеме </w:t>
      </w:r>
      <w:r w:rsidR="0053780A">
        <w:rPr>
          <w:rFonts w:ascii="Times New Roman" w:hAnsi="Times New Roman" w:cs="Times New Roman"/>
          <w:b/>
          <w:sz w:val="24"/>
          <w:szCs w:val="24"/>
        </w:rPr>
        <w:t>6172,5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C185F">
        <w:rPr>
          <w:rFonts w:ascii="Times New Roman" w:hAnsi="Times New Roman" w:cs="Times New Roman"/>
          <w:sz w:val="24"/>
          <w:szCs w:val="24"/>
        </w:rPr>
        <w:t xml:space="preserve"> или </w:t>
      </w:r>
      <w:r w:rsidR="0053780A">
        <w:rPr>
          <w:rFonts w:ascii="Times New Roman" w:hAnsi="Times New Roman" w:cs="Times New Roman"/>
          <w:b/>
          <w:sz w:val="24"/>
          <w:szCs w:val="24"/>
        </w:rPr>
        <w:t>99,0</w:t>
      </w:r>
      <w:r w:rsidR="007C185F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D26F34" w:rsidRDefault="00D26F34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безвозмездные поступления от негосударственных организаций (грант) в объеме </w:t>
      </w:r>
      <w:r w:rsidRPr="00D26F34">
        <w:rPr>
          <w:rFonts w:ascii="Times New Roman" w:hAnsi="Times New Roman" w:cs="Times New Roman"/>
          <w:b/>
          <w:sz w:val="24"/>
          <w:szCs w:val="24"/>
        </w:rPr>
        <w:t>713,5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D26F34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53780A" w:rsidRDefault="0053780A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безвозмездные поступления в объеме </w:t>
      </w:r>
      <w:r w:rsidRPr="0053780A">
        <w:rPr>
          <w:rFonts w:ascii="Times New Roman" w:hAnsi="Times New Roman" w:cs="Times New Roman"/>
          <w:b/>
          <w:sz w:val="24"/>
          <w:szCs w:val="24"/>
        </w:rPr>
        <w:t>350,0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Pr="0053780A">
        <w:rPr>
          <w:rFonts w:ascii="Times New Roman" w:hAnsi="Times New Roman" w:cs="Times New Roman"/>
          <w:b/>
          <w:sz w:val="24"/>
          <w:szCs w:val="24"/>
        </w:rPr>
        <w:t>100 %</w:t>
      </w:r>
      <w:r>
        <w:rPr>
          <w:rFonts w:ascii="Times New Roman" w:hAnsi="Times New Roman" w:cs="Times New Roman"/>
          <w:sz w:val="24"/>
          <w:szCs w:val="24"/>
        </w:rPr>
        <w:t xml:space="preserve">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-32820,4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13138,5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 xml:space="preserve"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городского поселения в объеме </w:t>
      </w:r>
      <w:r w:rsidR="009C5CD0" w:rsidRPr="009C5CD0">
        <w:rPr>
          <w:rFonts w:ascii="Times New Roman" w:hAnsi="Times New Roman" w:cs="Times New Roman"/>
          <w:b/>
          <w:sz w:val="24"/>
          <w:szCs w:val="24"/>
        </w:rPr>
        <w:t>19681,9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5338D5">
        <w:rPr>
          <w:rFonts w:ascii="Times New Roman" w:hAnsi="Times New Roman" w:cs="Times New Roman"/>
          <w:sz w:val="24"/>
          <w:szCs w:val="24"/>
        </w:rPr>
        <w:t xml:space="preserve">за </w:t>
      </w:r>
      <w:r w:rsidR="0053780A">
        <w:rPr>
          <w:rFonts w:ascii="Times New Roman" w:hAnsi="Times New Roman" w:cs="Times New Roman"/>
          <w:sz w:val="24"/>
          <w:szCs w:val="24"/>
        </w:rPr>
        <w:t>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5338D5">
        <w:rPr>
          <w:rFonts w:ascii="Times New Roman" w:hAnsi="Times New Roman" w:cs="Times New Roman"/>
          <w:sz w:val="24"/>
          <w:szCs w:val="24"/>
        </w:rPr>
        <w:t>7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53780A">
        <w:rPr>
          <w:rFonts w:ascii="Times New Roman" w:hAnsi="Times New Roman" w:cs="Times New Roman"/>
          <w:b/>
          <w:sz w:val="24"/>
          <w:szCs w:val="24"/>
        </w:rPr>
        <w:t>845052,4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53780A">
        <w:rPr>
          <w:rFonts w:ascii="Times New Roman" w:hAnsi="Times New Roman" w:cs="Times New Roman"/>
          <w:b/>
          <w:sz w:val="24"/>
          <w:szCs w:val="24"/>
        </w:rPr>
        <w:t>72,7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 xml:space="preserve">за </w:t>
      </w:r>
      <w:r w:rsidR="0053780A">
        <w:rPr>
          <w:rFonts w:ascii="Times New Roman" w:hAnsi="Times New Roman" w:cs="Times New Roman"/>
          <w:sz w:val="24"/>
          <w:szCs w:val="24"/>
        </w:rPr>
        <w:t>9 месяцев</w:t>
      </w:r>
      <w:r w:rsidR="0048219E">
        <w:rPr>
          <w:rFonts w:ascii="Times New Roman" w:hAnsi="Times New Roman" w:cs="Times New Roman"/>
          <w:sz w:val="24"/>
          <w:szCs w:val="24"/>
        </w:rPr>
        <w:t xml:space="preserve"> 201</w:t>
      </w:r>
      <w:r w:rsidR="005338D5">
        <w:rPr>
          <w:rFonts w:ascii="Times New Roman" w:hAnsi="Times New Roman" w:cs="Times New Roman"/>
          <w:sz w:val="24"/>
          <w:szCs w:val="24"/>
        </w:rPr>
        <w:t>7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53780A">
        <w:rPr>
          <w:rFonts w:ascii="Times New Roman" w:hAnsi="Times New Roman" w:cs="Times New Roman"/>
          <w:b/>
          <w:sz w:val="24"/>
          <w:szCs w:val="24"/>
        </w:rPr>
        <w:t>61035,7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53780A">
        <w:rPr>
          <w:rFonts w:ascii="Times New Roman" w:hAnsi="Times New Roman" w:cs="Times New Roman"/>
          <w:b/>
          <w:sz w:val="24"/>
          <w:szCs w:val="24"/>
        </w:rPr>
        <w:t>7,8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53780A">
        <w:rPr>
          <w:rFonts w:ascii="Times New Roman" w:hAnsi="Times New Roman" w:cs="Times New Roman"/>
          <w:sz w:val="24"/>
          <w:szCs w:val="24"/>
        </w:rPr>
        <w:t xml:space="preserve"> за счет безвозмездных поступлений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3E3167" w:rsidRDefault="000136F0" w:rsidP="002411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53780A">
        <w:rPr>
          <w:rFonts w:ascii="Times New Roman" w:hAnsi="Times New Roman" w:cs="Times New Roman"/>
          <w:sz w:val="24"/>
          <w:szCs w:val="24"/>
        </w:rPr>
        <w:t>уменьшения собственных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</w:t>
      </w:r>
      <w:r w:rsidR="00DB1DF5">
        <w:rPr>
          <w:rFonts w:ascii="Times New Roman" w:hAnsi="Times New Roman" w:cs="Times New Roman"/>
          <w:sz w:val="24"/>
          <w:szCs w:val="24"/>
        </w:rPr>
        <w:t>бюджета</w:t>
      </w:r>
      <w:r w:rsidR="0072029E">
        <w:rPr>
          <w:rFonts w:ascii="Times New Roman" w:hAnsi="Times New Roman" w:cs="Times New Roman"/>
          <w:sz w:val="24"/>
          <w:szCs w:val="24"/>
        </w:rPr>
        <w:t>,</w:t>
      </w:r>
      <w:r w:rsidR="00DB1DF5">
        <w:rPr>
          <w:rFonts w:ascii="Times New Roman" w:hAnsi="Times New Roman" w:cs="Times New Roman"/>
          <w:sz w:val="24"/>
          <w:szCs w:val="24"/>
        </w:rPr>
        <w:t xml:space="preserve"> </w:t>
      </w:r>
      <w:r w:rsidR="00264A3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53780A">
        <w:rPr>
          <w:rFonts w:ascii="Times New Roman" w:hAnsi="Times New Roman" w:cs="Times New Roman"/>
          <w:sz w:val="24"/>
          <w:szCs w:val="24"/>
        </w:rPr>
        <w:t>уменьшения</w:t>
      </w:r>
      <w:r w:rsidR="00264A3F">
        <w:rPr>
          <w:rFonts w:ascii="Times New Roman" w:hAnsi="Times New Roman" w:cs="Times New Roman"/>
          <w:sz w:val="24"/>
          <w:szCs w:val="24"/>
        </w:rPr>
        <w:t xml:space="preserve"> налоговых поступлений</w:t>
      </w:r>
      <w:r w:rsidR="0072029E">
        <w:rPr>
          <w:rFonts w:ascii="Times New Roman" w:hAnsi="Times New Roman" w:cs="Times New Roman"/>
          <w:sz w:val="24"/>
          <w:szCs w:val="24"/>
        </w:rPr>
        <w:t>,</w:t>
      </w:r>
      <w:r w:rsidR="00DB1DF5">
        <w:rPr>
          <w:rFonts w:ascii="Times New Roman" w:hAnsi="Times New Roman" w:cs="Times New Roman"/>
          <w:sz w:val="24"/>
          <w:szCs w:val="24"/>
        </w:rPr>
        <w:t xml:space="preserve"> и увеличени</w:t>
      </w:r>
      <w:r w:rsidR="0072029E">
        <w:rPr>
          <w:rFonts w:ascii="Times New Roman" w:hAnsi="Times New Roman" w:cs="Times New Roman"/>
          <w:sz w:val="24"/>
          <w:szCs w:val="24"/>
        </w:rPr>
        <w:t>я</w:t>
      </w:r>
      <w:r w:rsidR="00DB1DF5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79E" w:rsidRPr="00241186" w:rsidRDefault="00241186" w:rsidP="002411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невыполнения </w:t>
      </w:r>
      <w:r w:rsidR="003F2282">
        <w:rPr>
          <w:rFonts w:ascii="Times New Roman" w:hAnsi="Times New Roman" w:cs="Times New Roman"/>
          <w:sz w:val="24"/>
          <w:szCs w:val="24"/>
        </w:rPr>
        <w:t xml:space="preserve">отдельных </w:t>
      </w:r>
      <w:r>
        <w:rPr>
          <w:rFonts w:ascii="Times New Roman" w:hAnsi="Times New Roman" w:cs="Times New Roman"/>
          <w:sz w:val="24"/>
          <w:szCs w:val="24"/>
        </w:rPr>
        <w:t>налоговых и неналоговых доходов бюджета муниципального образования за 9 месяцев 2017 года указаны в пояснительной записке Администрации муниципального образования к отчету об исполнении бюджета.</w:t>
      </w:r>
    </w:p>
    <w:p w:rsidR="009D15BA" w:rsidRPr="007C5E3E" w:rsidRDefault="009D15BA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490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="00490FC5">
        <w:rPr>
          <w:rFonts w:ascii="Times New Roman" w:hAnsi="Times New Roman" w:cs="Times New Roman"/>
          <w:b/>
          <w:sz w:val="24"/>
          <w:szCs w:val="24"/>
        </w:rPr>
        <w:t xml:space="preserve">расходной части бюджета </w:t>
      </w: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  <w:r w:rsidR="00490FC5" w:rsidRPr="00490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506">
        <w:rPr>
          <w:rFonts w:ascii="Times New Roman" w:hAnsi="Times New Roman" w:cs="Times New Roman"/>
          <w:b/>
          <w:sz w:val="24"/>
          <w:szCs w:val="24"/>
        </w:rPr>
        <w:t>за 9 месяцев</w:t>
      </w:r>
      <w:r w:rsidR="00490FC5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550" w:rsidRPr="006E6810" w:rsidRDefault="008F2235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C5E3E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образования «Вяземский район» Смоленской области </w:t>
      </w:r>
      <w:r w:rsidR="0099213B">
        <w:rPr>
          <w:rFonts w:ascii="Times New Roman" w:hAnsi="Times New Roman" w:cs="Times New Roman"/>
          <w:sz w:val="24"/>
          <w:szCs w:val="24"/>
        </w:rPr>
        <w:t xml:space="preserve">за </w:t>
      </w:r>
      <w:r w:rsidR="00094506">
        <w:rPr>
          <w:rFonts w:ascii="Times New Roman" w:hAnsi="Times New Roman" w:cs="Times New Roman"/>
          <w:sz w:val="24"/>
          <w:szCs w:val="24"/>
        </w:rPr>
        <w:t>9 месяцев</w:t>
      </w:r>
      <w:r w:rsidRPr="007C5E3E">
        <w:rPr>
          <w:rFonts w:ascii="Times New Roman" w:hAnsi="Times New Roman" w:cs="Times New Roman"/>
          <w:sz w:val="24"/>
          <w:szCs w:val="24"/>
        </w:rPr>
        <w:t xml:space="preserve"> 201</w:t>
      </w:r>
      <w:r w:rsidR="00603AEE">
        <w:rPr>
          <w:rFonts w:ascii="Times New Roman" w:hAnsi="Times New Roman" w:cs="Times New Roman"/>
          <w:sz w:val="24"/>
          <w:szCs w:val="24"/>
        </w:rPr>
        <w:t>7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415909">
        <w:rPr>
          <w:rFonts w:ascii="Times New Roman" w:hAnsi="Times New Roman" w:cs="Times New Roman"/>
          <w:b/>
          <w:sz w:val="24"/>
          <w:szCs w:val="24"/>
        </w:rPr>
        <w:t>892996,5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415909">
        <w:rPr>
          <w:rFonts w:ascii="Times New Roman" w:hAnsi="Times New Roman" w:cs="Times New Roman"/>
          <w:b/>
          <w:sz w:val="24"/>
          <w:szCs w:val="24"/>
        </w:rPr>
        <w:t>71,8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E675AC">
        <w:rPr>
          <w:rFonts w:ascii="Times New Roman" w:hAnsi="Times New Roman" w:cs="Times New Roman"/>
          <w:sz w:val="24"/>
          <w:szCs w:val="24"/>
        </w:rPr>
        <w:t xml:space="preserve">Утвержденные показатели </w:t>
      </w:r>
      <w:r w:rsidR="00E675AC" w:rsidRPr="00E675AC">
        <w:rPr>
          <w:rFonts w:ascii="Times New Roman" w:hAnsi="Times New Roman" w:cs="Times New Roman"/>
          <w:sz w:val="24"/>
          <w:szCs w:val="24"/>
        </w:rPr>
        <w:t xml:space="preserve">по расходам в </w:t>
      </w:r>
      <w:r w:rsidR="0001290B" w:rsidRPr="00E675AC">
        <w:rPr>
          <w:rFonts w:ascii="Times New Roman" w:hAnsi="Times New Roman" w:cs="Times New Roman"/>
          <w:sz w:val="24"/>
          <w:szCs w:val="24"/>
        </w:rPr>
        <w:t>решени</w:t>
      </w:r>
      <w:r w:rsidR="00E675AC" w:rsidRPr="00E675AC">
        <w:rPr>
          <w:rFonts w:ascii="Times New Roman" w:hAnsi="Times New Roman" w:cs="Times New Roman"/>
          <w:sz w:val="24"/>
          <w:szCs w:val="24"/>
        </w:rPr>
        <w:t>и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 бюджете на 201</w:t>
      </w:r>
      <w:r w:rsidR="00551550" w:rsidRPr="00E675AC">
        <w:rPr>
          <w:rFonts w:ascii="Times New Roman" w:hAnsi="Times New Roman" w:cs="Times New Roman"/>
          <w:sz w:val="24"/>
          <w:szCs w:val="24"/>
        </w:rPr>
        <w:t>7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год</w:t>
      </w:r>
      <w:r w:rsidR="00083AE0">
        <w:rPr>
          <w:rFonts w:ascii="Times New Roman" w:hAnsi="Times New Roman" w:cs="Times New Roman"/>
          <w:sz w:val="24"/>
          <w:szCs w:val="24"/>
        </w:rPr>
        <w:t xml:space="preserve"> (с учетом внесенных изменений)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E675AC" w:rsidRPr="00E675AC">
        <w:rPr>
          <w:rFonts w:ascii="Times New Roman" w:hAnsi="Times New Roman" w:cs="Times New Roman"/>
          <w:sz w:val="24"/>
          <w:szCs w:val="24"/>
        </w:rPr>
        <w:t>уют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</w:t>
      </w:r>
      <w:r w:rsidR="00E675AC" w:rsidRPr="00E675AC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83AE0">
        <w:rPr>
          <w:rFonts w:ascii="Times New Roman" w:hAnsi="Times New Roman" w:cs="Times New Roman"/>
          <w:sz w:val="24"/>
          <w:szCs w:val="24"/>
        </w:rPr>
        <w:t>бюджетным назначениям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E675AC" w:rsidRPr="00E675AC">
        <w:rPr>
          <w:rFonts w:ascii="Times New Roman" w:hAnsi="Times New Roman" w:cs="Times New Roman"/>
          <w:sz w:val="24"/>
          <w:szCs w:val="24"/>
        </w:rPr>
        <w:t>а</w:t>
      </w:r>
      <w:r w:rsidR="0001290B" w:rsidRPr="00E675AC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Вяземс</w:t>
      </w:r>
      <w:r w:rsidR="00415909">
        <w:rPr>
          <w:rFonts w:ascii="Times New Roman" w:hAnsi="Times New Roman" w:cs="Times New Roman"/>
          <w:sz w:val="24"/>
          <w:szCs w:val="24"/>
        </w:rPr>
        <w:t>кого района по состоянию на 01.10</w:t>
      </w:r>
      <w:r w:rsidR="0001290B" w:rsidRPr="00E675AC">
        <w:rPr>
          <w:rFonts w:ascii="Times New Roman" w:hAnsi="Times New Roman" w:cs="Times New Roman"/>
          <w:sz w:val="24"/>
          <w:szCs w:val="24"/>
        </w:rPr>
        <w:t>.201</w:t>
      </w:r>
      <w:r w:rsidR="00551550" w:rsidRPr="00E675AC">
        <w:rPr>
          <w:rFonts w:ascii="Times New Roman" w:hAnsi="Times New Roman" w:cs="Times New Roman"/>
          <w:sz w:val="24"/>
          <w:szCs w:val="24"/>
        </w:rPr>
        <w:t>7</w:t>
      </w:r>
      <w:r w:rsidR="00BE3CC4" w:rsidRPr="00E675AC">
        <w:rPr>
          <w:rFonts w:ascii="Times New Roman" w:hAnsi="Times New Roman" w:cs="Times New Roman"/>
          <w:sz w:val="24"/>
          <w:szCs w:val="24"/>
        </w:rPr>
        <w:t xml:space="preserve"> год</w:t>
      </w:r>
      <w:r w:rsidRPr="00E675AC">
        <w:rPr>
          <w:rFonts w:ascii="Times New Roman" w:hAnsi="Times New Roman" w:cs="Times New Roman"/>
          <w:sz w:val="24"/>
          <w:szCs w:val="24"/>
        </w:rPr>
        <w:t xml:space="preserve"> </w:t>
      </w:r>
      <w:r w:rsidR="003A258B" w:rsidRPr="00E675AC">
        <w:rPr>
          <w:rFonts w:ascii="Times New Roman" w:hAnsi="Times New Roman" w:cs="Times New Roman"/>
          <w:sz w:val="24"/>
          <w:szCs w:val="24"/>
        </w:rPr>
        <w:t>(ф. 0503317)</w:t>
      </w:r>
      <w:r w:rsidR="00BE3CC4" w:rsidRPr="00E675AC">
        <w:rPr>
          <w:rFonts w:ascii="Times New Roman" w:hAnsi="Times New Roman" w:cs="Times New Roman"/>
          <w:sz w:val="24"/>
          <w:szCs w:val="24"/>
        </w:rPr>
        <w:t xml:space="preserve"> и утвержденной сводной бюджетной росписи по состоянию на 01.</w:t>
      </w:r>
      <w:r w:rsidR="00415909">
        <w:rPr>
          <w:rFonts w:ascii="Times New Roman" w:hAnsi="Times New Roman" w:cs="Times New Roman"/>
          <w:sz w:val="24"/>
          <w:szCs w:val="24"/>
        </w:rPr>
        <w:t>10</w:t>
      </w:r>
      <w:r w:rsidR="00BE3CC4" w:rsidRPr="00E675AC">
        <w:rPr>
          <w:rFonts w:ascii="Times New Roman" w:hAnsi="Times New Roman" w:cs="Times New Roman"/>
          <w:sz w:val="24"/>
          <w:szCs w:val="24"/>
        </w:rPr>
        <w:t>.2017 год</w:t>
      </w:r>
      <w:r w:rsidR="00083AE0">
        <w:rPr>
          <w:rFonts w:ascii="Times New Roman" w:hAnsi="Times New Roman" w:cs="Times New Roman"/>
          <w:sz w:val="24"/>
          <w:szCs w:val="24"/>
        </w:rPr>
        <w:t>.</w:t>
      </w:r>
    </w:p>
    <w:p w:rsidR="001F7965" w:rsidRPr="00C159D4" w:rsidRDefault="00661A1C" w:rsidP="00C159D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276"/>
        <w:gridCol w:w="709"/>
        <w:gridCol w:w="1133"/>
        <w:gridCol w:w="709"/>
        <w:gridCol w:w="992"/>
        <w:gridCol w:w="993"/>
      </w:tblGrid>
      <w:tr w:rsidR="007170D4" w:rsidRPr="00852280" w:rsidTr="002052D1">
        <w:tc>
          <w:tcPr>
            <w:tcW w:w="3119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394" w:type="dxa"/>
            <w:gridSpan w:val="4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551550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3" w:type="dxa"/>
            <w:vMerge w:val="restart"/>
          </w:tcPr>
          <w:p w:rsidR="007170D4" w:rsidRPr="00852280" w:rsidRDefault="007170D4" w:rsidP="00551550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 +,- к 2016</w:t>
            </w:r>
          </w:p>
        </w:tc>
      </w:tr>
      <w:tr w:rsidR="007170D4" w:rsidRPr="00852280" w:rsidTr="00A315A3">
        <w:tc>
          <w:tcPr>
            <w:tcW w:w="3119" w:type="dxa"/>
            <w:vMerge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</w:t>
            </w:r>
            <w:r w:rsidR="006174EB">
              <w:rPr>
                <w:rFonts w:eastAsiaTheme="minorHAnsi"/>
                <w:sz w:val="16"/>
                <w:szCs w:val="16"/>
                <w:lang w:eastAsia="en-US"/>
              </w:rPr>
              <w:t xml:space="preserve"> (с изменениями)</w:t>
            </w:r>
          </w:p>
        </w:tc>
        <w:tc>
          <w:tcPr>
            <w:tcW w:w="1276" w:type="dxa"/>
          </w:tcPr>
          <w:p w:rsidR="007170D4" w:rsidRDefault="007170D4" w:rsidP="00083AE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план ф.0503317</w:t>
            </w:r>
            <w:r w:rsidR="00BA716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1133" w:type="dxa"/>
          </w:tcPr>
          <w:p w:rsidR="007170D4" w:rsidRPr="00852280" w:rsidRDefault="007170D4" w:rsidP="003124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3124A9">
              <w:rPr>
                <w:rFonts w:eastAsiaTheme="minorHAnsi"/>
                <w:sz w:val="16"/>
                <w:szCs w:val="16"/>
                <w:lang w:eastAsia="en-US"/>
              </w:rPr>
              <w:t xml:space="preserve">9 месяцев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709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852280" w:rsidRDefault="007170D4" w:rsidP="003124A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3124A9">
              <w:rPr>
                <w:rFonts w:eastAsiaTheme="minorHAnsi"/>
                <w:sz w:val="16"/>
                <w:szCs w:val="16"/>
                <w:lang w:eastAsia="en-US"/>
              </w:rPr>
              <w:t xml:space="preserve">9 месяцев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3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90719,3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90719,3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66442,5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73,2%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65298,0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1144,5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1852,8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1852,8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1516,4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81,8%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1472,5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4884,8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4884,8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3367,1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68,9%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2754,4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612,7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43313,0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43313,0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32769,3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75,7%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32739,3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30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-21,7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Обеспечение деятельности финансовых </w:t>
            </w:r>
            <w:r w:rsidRPr="00852280">
              <w:rPr>
                <w:sz w:val="16"/>
                <w:szCs w:val="16"/>
              </w:rPr>
              <w:lastRenderedPageBreak/>
              <w:t>органов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0106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12462,3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12462,3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10043,2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80,6%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10413,8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-370,6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Проведение выборов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0107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709" w:type="dxa"/>
            <w:vAlign w:val="center"/>
          </w:tcPr>
          <w:p w:rsidR="00635D2B" w:rsidRPr="00635D2B" w:rsidRDefault="00B31693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="00635D2B" w:rsidRPr="00635D2B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860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1139,9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1139,9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0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26206,5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26206,5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17886,5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68,3%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17896,2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-9,7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16798,7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16798,7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12738,1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75,8%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13173,2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-435,1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41550,1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41550,1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31318,9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75,4%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6340,5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24978,4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90,7%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-259,9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1664,9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83,2%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452,9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36664,9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36664,9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27967,9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76,3%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3356,1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24611,8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1385,2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1385,2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326,1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23,5%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152,5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173,6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1539,7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1539,7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1228,5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79,8%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4090,8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-2862,3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1369,7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1369,7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89,7%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-2782,4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635D2B" w:rsidRPr="00655D4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655D4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992" w:type="dxa"/>
            <w:vAlign w:val="center"/>
          </w:tcPr>
          <w:p w:rsidR="00635D2B" w:rsidRPr="00655D4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-79,9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789873,0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789873,0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566289,1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71,7%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564969,6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1319,5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193726,0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193726,0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137070,2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70,8%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134920,9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2149,3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474989,9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474989,9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344024,6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72,4%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409614,9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-65590,3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96341,7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96341,7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66354,5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68,9%</w:t>
            </w:r>
          </w:p>
        </w:tc>
        <w:tc>
          <w:tcPr>
            <w:tcW w:w="992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66354,5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2100,1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2100,1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2056,6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97,9%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2129,9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-73,3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22715,3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22717,3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16783,2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73,9%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18303,9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-1520,7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108026,2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108026,2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77413,6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71,7%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56793,5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20620,1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86090,9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86090,9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63246,0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73,5%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42141,2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21104,8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21935,3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21935,3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14167,6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64,6%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14652,3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-484,7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375,0</w:t>
            </w:r>
          </w:p>
        </w:tc>
        <w:tc>
          <w:tcPr>
            <w:tcW w:w="1276" w:type="dxa"/>
            <w:vAlign w:val="center"/>
          </w:tcPr>
          <w:p w:rsidR="00635D2B" w:rsidRPr="002B21FF" w:rsidRDefault="00635D2B" w:rsidP="00635D2B">
            <w:pPr>
              <w:widowControl/>
              <w:autoSpaceDE/>
              <w:autoSpaceDN/>
              <w:adjustRightInd/>
              <w:jc w:val="center"/>
            </w:pPr>
            <w:r w:rsidRPr="002B21FF">
              <w:t>375,0</w:t>
            </w:r>
          </w:p>
        </w:tc>
        <w:tc>
          <w:tcPr>
            <w:tcW w:w="709" w:type="dxa"/>
            <w:vAlign w:val="center"/>
          </w:tcPr>
          <w:p w:rsidR="00635D2B" w:rsidRPr="002B21FF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2B21FF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259,8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69,3%</w:t>
            </w:r>
          </w:p>
        </w:tc>
        <w:tc>
          <w:tcPr>
            <w:tcW w:w="992" w:type="dxa"/>
            <w:vAlign w:val="center"/>
          </w:tcPr>
          <w:p w:rsidR="00635D2B" w:rsidRPr="002B21FF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2181,0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-1921,2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Социальная политика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98363,8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98363,8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64146,2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65,2%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56002,8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8143,4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5410,5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4026,5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74,4%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-3,5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26881,0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26881,0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17811,9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66,3%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15909,1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1902,8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61133,2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61133,2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38758,5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63,4%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35850,9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2907,6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2837BC" w:rsidRDefault="00635D2B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4939,1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4939,1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71,9%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212,8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3336,5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17272,3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17272,3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11620,7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67,3%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10682,9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635D2B">
              <w:rPr>
                <w:color w:val="000000"/>
                <w:sz w:val="16"/>
                <w:szCs w:val="16"/>
              </w:rPr>
              <w:t>937,8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C236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</w:t>
            </w:r>
            <w:r>
              <w:rPr>
                <w:sz w:val="22"/>
                <w:szCs w:val="22"/>
              </w:rPr>
              <w:t>(телевидение)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2982,6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2982,6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2520,8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84,5%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2698,0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-177,2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28760,9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28760,9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23793,3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82,7%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28852,5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-5059,2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48000,2</w:t>
            </w:r>
          </w:p>
        </w:tc>
        <w:tc>
          <w:tcPr>
            <w:tcW w:w="1276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48000,2</w:t>
            </w:r>
          </w:p>
        </w:tc>
        <w:tc>
          <w:tcPr>
            <w:tcW w:w="709" w:type="dxa"/>
            <w:vAlign w:val="center"/>
          </w:tcPr>
          <w:p w:rsidR="00635D2B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3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35225,0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73,4%</w:t>
            </w:r>
          </w:p>
        </w:tc>
        <w:tc>
          <w:tcPr>
            <w:tcW w:w="992" w:type="dxa"/>
            <w:vAlign w:val="center"/>
          </w:tcPr>
          <w:p w:rsidR="00635D2B" w:rsidRPr="00852280" w:rsidRDefault="00635D2B" w:rsidP="00635D2B">
            <w:pPr>
              <w:widowControl/>
              <w:autoSpaceDE/>
              <w:autoSpaceDN/>
              <w:adjustRightInd/>
              <w:jc w:val="center"/>
            </w:pPr>
            <w:r>
              <w:t>38344,4</w:t>
            </w:r>
          </w:p>
        </w:tc>
        <w:tc>
          <w:tcPr>
            <w:tcW w:w="993" w:type="dxa"/>
            <w:vAlign w:val="center"/>
          </w:tcPr>
          <w:p w:rsidR="00635D2B" w:rsidRPr="00635D2B" w:rsidRDefault="00635D2B" w:rsidP="00635D2B">
            <w:pPr>
              <w:jc w:val="center"/>
              <w:rPr>
                <w:color w:val="000000"/>
                <w:sz w:val="16"/>
                <w:szCs w:val="16"/>
              </w:rPr>
            </w:pPr>
            <w:r w:rsidRPr="00635D2B">
              <w:rPr>
                <w:color w:val="000000"/>
                <w:sz w:val="16"/>
                <w:szCs w:val="16"/>
              </w:rPr>
              <w:t>-3119,4</w:t>
            </w:r>
          </w:p>
        </w:tc>
      </w:tr>
      <w:tr w:rsidR="00635D2B" w:rsidRPr="00852280" w:rsidTr="00635D2B">
        <w:tc>
          <w:tcPr>
            <w:tcW w:w="3119" w:type="dxa"/>
            <w:vAlign w:val="bottom"/>
          </w:tcPr>
          <w:p w:rsidR="00635D2B" w:rsidRPr="00337D19" w:rsidRDefault="00635D2B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635D2B" w:rsidRPr="00852280" w:rsidRDefault="00635D2B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35D2B" w:rsidRPr="002837BC" w:rsidRDefault="00635D2B" w:rsidP="00635D2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1244261,8</w:t>
            </w:r>
          </w:p>
        </w:tc>
        <w:tc>
          <w:tcPr>
            <w:tcW w:w="1276" w:type="dxa"/>
            <w:vAlign w:val="center"/>
          </w:tcPr>
          <w:p w:rsidR="00635D2B" w:rsidRPr="002837BC" w:rsidRDefault="00635D2B" w:rsidP="00635D2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1244261,8</w:t>
            </w:r>
          </w:p>
        </w:tc>
        <w:tc>
          <w:tcPr>
            <w:tcW w:w="709" w:type="dxa"/>
            <w:vAlign w:val="center"/>
          </w:tcPr>
          <w:p w:rsidR="00635D2B" w:rsidRPr="002837BC" w:rsidRDefault="00635D2B" w:rsidP="00635D2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3" w:type="dxa"/>
            <w:vAlign w:val="center"/>
          </w:tcPr>
          <w:p w:rsidR="00635D2B" w:rsidRPr="002837BC" w:rsidRDefault="00635D2B" w:rsidP="00635D2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892996,5</w:t>
            </w:r>
          </w:p>
        </w:tc>
        <w:tc>
          <w:tcPr>
            <w:tcW w:w="709" w:type="dxa"/>
            <w:vAlign w:val="center"/>
          </w:tcPr>
          <w:p w:rsidR="00635D2B" w:rsidRPr="00635D2B" w:rsidRDefault="00635D2B" w:rsidP="00635D2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35D2B">
              <w:rPr>
                <w:b/>
                <w:color w:val="000000"/>
                <w:sz w:val="16"/>
                <w:szCs w:val="16"/>
              </w:rPr>
              <w:t>71,8%</w:t>
            </w:r>
          </w:p>
        </w:tc>
        <w:tc>
          <w:tcPr>
            <w:tcW w:w="992" w:type="dxa"/>
            <w:vAlign w:val="center"/>
          </w:tcPr>
          <w:p w:rsidR="00635D2B" w:rsidRPr="002837BC" w:rsidRDefault="00635D2B" w:rsidP="00635D2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849427,2</w:t>
            </w:r>
          </w:p>
        </w:tc>
        <w:tc>
          <w:tcPr>
            <w:tcW w:w="993" w:type="dxa"/>
            <w:vAlign w:val="center"/>
          </w:tcPr>
          <w:p w:rsidR="00635D2B" w:rsidRPr="00E55CC2" w:rsidRDefault="00635D2B" w:rsidP="00635D2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55CC2">
              <w:rPr>
                <w:b/>
                <w:color w:val="000000"/>
                <w:szCs w:val="18"/>
              </w:rPr>
              <w:t>+43569,3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2CA" w:rsidRDefault="00EF12CA" w:rsidP="00EF12C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12">
        <w:rPr>
          <w:rFonts w:ascii="Times New Roman" w:hAnsi="Times New Roman" w:cs="Times New Roman"/>
          <w:sz w:val="24"/>
          <w:szCs w:val="24"/>
        </w:rPr>
        <w:t xml:space="preserve">В сравнении с аналогичным периодом прошлого года расходы </w:t>
      </w:r>
      <w:r w:rsidR="00327988">
        <w:rPr>
          <w:rFonts w:ascii="Times New Roman" w:hAnsi="Times New Roman" w:cs="Times New Roman"/>
          <w:sz w:val="24"/>
          <w:szCs w:val="24"/>
        </w:rPr>
        <w:t>увеличились</w:t>
      </w:r>
      <w:r w:rsidRPr="00326E12">
        <w:rPr>
          <w:rFonts w:ascii="Times New Roman" w:hAnsi="Times New Roman" w:cs="Times New Roman"/>
          <w:sz w:val="24"/>
          <w:szCs w:val="24"/>
        </w:rPr>
        <w:t xml:space="preserve"> на </w:t>
      </w:r>
      <w:r w:rsidR="00327988">
        <w:rPr>
          <w:rFonts w:ascii="Times New Roman" w:hAnsi="Times New Roman" w:cs="Times New Roman"/>
          <w:b/>
          <w:sz w:val="24"/>
          <w:szCs w:val="24"/>
        </w:rPr>
        <w:t>43569,3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6E12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327988">
        <w:rPr>
          <w:rFonts w:ascii="Times New Roman" w:hAnsi="Times New Roman" w:cs="Times New Roman"/>
          <w:b/>
          <w:sz w:val="24"/>
          <w:szCs w:val="24"/>
        </w:rPr>
        <w:t>5,1</w:t>
      </w:r>
      <w:r w:rsidRPr="00326E12">
        <w:rPr>
          <w:rFonts w:ascii="Times New Roman" w:hAnsi="Times New Roman" w:cs="Times New Roman"/>
          <w:sz w:val="24"/>
          <w:szCs w:val="24"/>
        </w:rPr>
        <w:t xml:space="preserve"> %.</w:t>
      </w:r>
      <w:r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</w:t>
      </w:r>
      <w:r w:rsidR="0060193B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BE3CC4">
        <w:rPr>
          <w:rFonts w:ascii="Times New Roman" w:hAnsi="Times New Roman" w:cs="Times New Roman"/>
          <w:sz w:val="24"/>
          <w:szCs w:val="24"/>
        </w:rPr>
        <w:t>7</w:t>
      </w:r>
      <w:r w:rsidR="0060193B">
        <w:rPr>
          <w:rFonts w:ascii="Times New Roman" w:hAnsi="Times New Roman" w:cs="Times New Roman"/>
          <w:sz w:val="24"/>
          <w:szCs w:val="24"/>
        </w:rPr>
        <w:t xml:space="preserve"> год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59D4" w:rsidRPr="00E846F2" w:rsidRDefault="00E846F2" w:rsidP="00F37C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851"/>
        <w:gridCol w:w="1276"/>
        <w:gridCol w:w="1134"/>
        <w:gridCol w:w="708"/>
      </w:tblGrid>
      <w:tr w:rsidR="006971DC" w:rsidRPr="00E846F2" w:rsidTr="006B350B">
        <w:tc>
          <w:tcPr>
            <w:tcW w:w="56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5386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851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</w:p>
          <w:p w:rsidR="006971DC" w:rsidRPr="00DB7FF5" w:rsidRDefault="006971DC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6971DC" w:rsidRPr="00DB7FF5" w:rsidRDefault="006971DC" w:rsidP="00C3351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Утверждено решением о бюджете на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6971DC" w:rsidRPr="00DB7FF5" w:rsidRDefault="006971DC" w:rsidP="003927E1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Факт </w:t>
            </w:r>
            <w:r w:rsidR="003927E1">
              <w:rPr>
                <w:bCs/>
                <w:iCs/>
                <w:color w:val="000000"/>
                <w:sz w:val="18"/>
                <w:szCs w:val="18"/>
              </w:rPr>
              <w:t xml:space="preserve">9 месяцев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>
              <w:rPr>
                <w:bCs/>
                <w:iCs/>
                <w:color w:val="000000"/>
                <w:sz w:val="18"/>
                <w:szCs w:val="18"/>
              </w:rPr>
              <w:t>7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708" w:type="dxa"/>
          </w:tcPr>
          <w:p w:rsidR="006971DC" w:rsidRPr="00DB7FF5" w:rsidRDefault="006971DC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7</w:t>
            </w:r>
          </w:p>
          <w:p w:rsidR="006971DC" w:rsidRPr="00DB7FF5" w:rsidRDefault="006971DC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6971DC" w:rsidRPr="0033457D" w:rsidRDefault="004D508E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1360,0</w:t>
            </w:r>
          </w:p>
        </w:tc>
        <w:tc>
          <w:tcPr>
            <w:tcW w:w="708" w:type="dxa"/>
          </w:tcPr>
          <w:p w:rsidR="006971DC" w:rsidRPr="0033457D" w:rsidRDefault="004D508E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90,7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 xml:space="preserve">Реализация региональной стратегии действий в интересах </w:t>
            </w:r>
            <w:r w:rsidRPr="00297911">
              <w:lastRenderedPageBreak/>
              <w:t>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</w:tcPr>
          <w:p w:rsidR="006971DC" w:rsidRPr="0033457D" w:rsidRDefault="00AE45C3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22820,6</w:t>
            </w:r>
          </w:p>
        </w:tc>
        <w:tc>
          <w:tcPr>
            <w:tcW w:w="1134" w:type="dxa"/>
          </w:tcPr>
          <w:p w:rsidR="006971DC" w:rsidRPr="0033457D" w:rsidRDefault="001D087F" w:rsidP="0017493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14978,</w:t>
            </w:r>
            <w:r w:rsidR="00174932" w:rsidRPr="0033457D">
              <w:rPr>
                <w:color w:val="000000"/>
                <w:sz w:val="18"/>
                <w:szCs w:val="18"/>
              </w:rPr>
              <w:t>3</w:t>
            </w:r>
            <w:r w:rsidR="006971DC" w:rsidRPr="0033457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971DC" w:rsidRPr="0033457D" w:rsidRDefault="001D087F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65,6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4D508E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16599,8</w:t>
            </w:r>
          </w:p>
        </w:tc>
        <w:tc>
          <w:tcPr>
            <w:tcW w:w="1134" w:type="dxa"/>
          </w:tcPr>
          <w:p w:rsidR="006971DC" w:rsidRPr="0033457D" w:rsidRDefault="001D087F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12634,5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76,1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AE45C3" w:rsidP="00890C05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134274,8</w:t>
            </w:r>
          </w:p>
        </w:tc>
        <w:tc>
          <w:tcPr>
            <w:tcW w:w="1134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93590,4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69,7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7079,6</w:t>
            </w:r>
          </w:p>
        </w:tc>
        <w:tc>
          <w:tcPr>
            <w:tcW w:w="1134" w:type="dxa"/>
          </w:tcPr>
          <w:p w:rsidR="006971DC" w:rsidRPr="0033457D" w:rsidRDefault="00E55CC2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5190,6</w:t>
            </w:r>
            <w:r w:rsidR="006971DC" w:rsidRPr="0033457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73,3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AE45C3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732707,2</w:t>
            </w:r>
          </w:p>
        </w:tc>
        <w:tc>
          <w:tcPr>
            <w:tcW w:w="1134" w:type="dxa"/>
          </w:tcPr>
          <w:p w:rsidR="006971DC" w:rsidRPr="0033457D" w:rsidRDefault="00E55CC2" w:rsidP="0017493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525454,</w:t>
            </w:r>
            <w:r w:rsidR="00174932" w:rsidRPr="0033457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71,7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5E50CB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1836,6</w:t>
            </w:r>
          </w:p>
        </w:tc>
        <w:tc>
          <w:tcPr>
            <w:tcW w:w="1134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1641,0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89,4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AE45C3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62014,7</w:t>
            </w:r>
          </w:p>
        </w:tc>
        <w:tc>
          <w:tcPr>
            <w:tcW w:w="1134" w:type="dxa"/>
          </w:tcPr>
          <w:p w:rsidR="006971DC" w:rsidRPr="0033457D" w:rsidRDefault="00E55CC2" w:rsidP="000D525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45138,</w:t>
            </w:r>
            <w:r w:rsidR="000D5259" w:rsidRPr="0033457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72,8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AE45C3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86018,3</w:t>
            </w:r>
          </w:p>
        </w:tc>
        <w:tc>
          <w:tcPr>
            <w:tcW w:w="1134" w:type="dxa"/>
          </w:tcPr>
          <w:p w:rsidR="006971DC" w:rsidRPr="0033457D" w:rsidRDefault="00E55CC2" w:rsidP="000D525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66466,</w:t>
            </w:r>
            <w:r w:rsidR="000D5259" w:rsidRPr="0033457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77,3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4800AA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53965,1</w:t>
            </w:r>
          </w:p>
        </w:tc>
        <w:tc>
          <w:tcPr>
            <w:tcW w:w="1134" w:type="dxa"/>
          </w:tcPr>
          <w:p w:rsidR="006971DC" w:rsidRPr="0033457D" w:rsidRDefault="00E55CC2" w:rsidP="000D525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37280,</w:t>
            </w:r>
            <w:r w:rsidR="000D5259" w:rsidRPr="0033457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69,1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Развитие 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6971DC" w:rsidRPr="0033457D" w:rsidRDefault="006971DC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375,0</w:t>
            </w:r>
          </w:p>
        </w:tc>
        <w:tc>
          <w:tcPr>
            <w:tcW w:w="1134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259,8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69,3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5E50CB" w:rsidP="00F42F39">
            <w:pPr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38664,9</w:t>
            </w:r>
          </w:p>
        </w:tc>
        <w:tc>
          <w:tcPr>
            <w:tcW w:w="1134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29632,8</w:t>
            </w:r>
          </w:p>
        </w:tc>
        <w:tc>
          <w:tcPr>
            <w:tcW w:w="708" w:type="dxa"/>
          </w:tcPr>
          <w:p w:rsidR="006971DC" w:rsidRPr="0033457D" w:rsidRDefault="00E55CC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76,6</w:t>
            </w:r>
          </w:p>
        </w:tc>
      </w:tr>
      <w:tr w:rsidR="006971DC" w:rsidRPr="00E846F2" w:rsidTr="006B350B">
        <w:trPr>
          <w:trHeight w:val="424"/>
        </w:trPr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309,0</w:t>
            </w:r>
          </w:p>
        </w:tc>
        <w:tc>
          <w:tcPr>
            <w:tcW w:w="1134" w:type="dxa"/>
          </w:tcPr>
          <w:p w:rsidR="006971DC" w:rsidRPr="0033457D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200,4</w:t>
            </w:r>
          </w:p>
        </w:tc>
        <w:tc>
          <w:tcPr>
            <w:tcW w:w="708" w:type="dxa"/>
          </w:tcPr>
          <w:p w:rsidR="006971DC" w:rsidRPr="0033457D" w:rsidRDefault="005E50C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64,8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29,0</w:t>
            </w:r>
          </w:p>
        </w:tc>
        <w:tc>
          <w:tcPr>
            <w:tcW w:w="708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14,5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18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4800AA" w:rsidP="00F42F39">
            <w:pPr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18526,0</w:t>
            </w:r>
          </w:p>
        </w:tc>
        <w:tc>
          <w:tcPr>
            <w:tcW w:w="1134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9631,0</w:t>
            </w:r>
          </w:p>
        </w:tc>
        <w:tc>
          <w:tcPr>
            <w:tcW w:w="708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52,0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19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 xml:space="preserve">Разработка проекта </w:t>
            </w:r>
            <w:r>
              <w:t>С</w:t>
            </w:r>
            <w:r w:rsidRPr="00297911"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rPr>
                <w:color w:val="000000"/>
                <w:sz w:val="18"/>
                <w:szCs w:val="18"/>
              </w:rPr>
            </w:pPr>
            <w:r w:rsidRPr="0033457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20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A22F93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380</w:t>
            </w:r>
            <w:r w:rsidR="006971DC" w:rsidRPr="0033457D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178,3</w:t>
            </w:r>
          </w:p>
        </w:tc>
        <w:tc>
          <w:tcPr>
            <w:tcW w:w="708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46,9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027AD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27525,0</w:t>
            </w:r>
          </w:p>
        </w:tc>
        <w:tc>
          <w:tcPr>
            <w:tcW w:w="1134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17360,4</w:t>
            </w:r>
          </w:p>
        </w:tc>
        <w:tc>
          <w:tcPr>
            <w:tcW w:w="708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63,0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22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4800AA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390,4</w:t>
            </w:r>
          </w:p>
        </w:tc>
        <w:tc>
          <w:tcPr>
            <w:tcW w:w="1134" w:type="dxa"/>
          </w:tcPr>
          <w:p w:rsidR="006971DC" w:rsidRPr="0033457D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40,0</w:t>
            </w:r>
          </w:p>
        </w:tc>
        <w:tc>
          <w:tcPr>
            <w:tcW w:w="708" w:type="dxa"/>
          </w:tcPr>
          <w:p w:rsidR="006971DC" w:rsidRPr="00DB7FF5" w:rsidRDefault="001C0093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23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971DC" w:rsidRPr="0033457D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851" w:type="dxa"/>
          </w:tcPr>
          <w:p w:rsidR="006971DC" w:rsidRDefault="006971DC">
            <w:r w:rsidRPr="009F129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C9787F" w:rsidP="00F42F39">
            <w:pPr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1205697,0</w:t>
            </w:r>
          </w:p>
        </w:tc>
        <w:tc>
          <w:tcPr>
            <w:tcW w:w="1134" w:type="dxa"/>
          </w:tcPr>
          <w:p w:rsidR="006971DC" w:rsidRPr="0033457D" w:rsidRDefault="00DB1919" w:rsidP="0017493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861066,</w:t>
            </w:r>
            <w:r w:rsidR="00174932" w:rsidRPr="0033457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6971DC" w:rsidRPr="002C66F7" w:rsidRDefault="00DB1919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33457D" w:rsidRDefault="001A5CB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447,6</w:t>
            </w:r>
          </w:p>
        </w:tc>
        <w:tc>
          <w:tcPr>
            <w:tcW w:w="1134" w:type="dxa"/>
          </w:tcPr>
          <w:p w:rsidR="006971DC" w:rsidRPr="0033457D" w:rsidRDefault="00352F5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447,6</w:t>
            </w:r>
          </w:p>
        </w:tc>
        <w:tc>
          <w:tcPr>
            <w:tcW w:w="708" w:type="dxa"/>
          </w:tcPr>
          <w:p w:rsidR="006971DC" w:rsidRPr="00DB7FF5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A5CBC" w:rsidRPr="00E846F2" w:rsidTr="006B350B">
        <w:tc>
          <w:tcPr>
            <w:tcW w:w="568" w:type="dxa"/>
          </w:tcPr>
          <w:p w:rsidR="001A5CBC" w:rsidRDefault="001A5CBC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1A5CBC" w:rsidRDefault="001A5CBC" w:rsidP="00F42F39">
            <w:pPr>
              <w:jc w:val="both"/>
            </w:pPr>
            <w:r>
              <w:t>Председатель Вяземского районного Совета депутатов</w:t>
            </w:r>
          </w:p>
        </w:tc>
        <w:tc>
          <w:tcPr>
            <w:tcW w:w="851" w:type="dxa"/>
          </w:tcPr>
          <w:p w:rsidR="001A5CBC" w:rsidRDefault="001A5CBC"/>
        </w:tc>
        <w:tc>
          <w:tcPr>
            <w:tcW w:w="1276" w:type="dxa"/>
          </w:tcPr>
          <w:p w:rsidR="001A5CBC" w:rsidRPr="0033457D" w:rsidRDefault="00890C05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1421,1</w:t>
            </w:r>
          </w:p>
        </w:tc>
        <w:tc>
          <w:tcPr>
            <w:tcW w:w="1134" w:type="dxa"/>
          </w:tcPr>
          <w:p w:rsidR="001A5CBC" w:rsidRPr="0033457D" w:rsidRDefault="00136BEE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1141,4</w:t>
            </w:r>
          </w:p>
        </w:tc>
        <w:tc>
          <w:tcPr>
            <w:tcW w:w="708" w:type="dxa"/>
          </w:tcPr>
          <w:p w:rsidR="001A5CBC" w:rsidRDefault="00DB191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:rsidR="006971DC" w:rsidRDefault="006971DC" w:rsidP="00F42F39">
            <w:pPr>
              <w:jc w:val="both"/>
            </w:pPr>
            <w:r>
              <w:t>Вяземский районный Совет депутатов</w:t>
            </w:r>
            <w:r w:rsidR="007E4355">
              <w:t xml:space="preserve"> в </w:t>
            </w:r>
            <w:proofErr w:type="spellStart"/>
            <w:r w:rsidR="007E4355">
              <w:t>т.ч</w:t>
            </w:r>
            <w:proofErr w:type="spellEnd"/>
            <w:r w:rsidR="007E4355">
              <w:t>.:</w:t>
            </w:r>
          </w:p>
          <w:p w:rsidR="007E4355" w:rsidRPr="007E4355" w:rsidRDefault="007E4355" w:rsidP="00F42F39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Фонд оплата труда сотрудников</w:t>
            </w:r>
          </w:p>
          <w:p w:rsidR="007E4355" w:rsidRPr="003F1E26" w:rsidRDefault="007E4355" w:rsidP="007E4355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Материально-техническое обеспечение деятельности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33457D" w:rsidRDefault="00890C05" w:rsidP="003674F2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3463,</w:t>
            </w:r>
            <w:r w:rsidR="007E4355" w:rsidRPr="0033457D">
              <w:rPr>
                <w:sz w:val="18"/>
                <w:szCs w:val="18"/>
              </w:rPr>
              <w:t>6</w:t>
            </w:r>
          </w:p>
          <w:p w:rsidR="007E4355" w:rsidRPr="0033457D" w:rsidRDefault="007E4355" w:rsidP="003674F2">
            <w:pPr>
              <w:jc w:val="both"/>
              <w:rPr>
                <w:i/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2328,7</w:t>
            </w:r>
          </w:p>
          <w:p w:rsidR="007E4355" w:rsidRPr="0033457D" w:rsidRDefault="007E4355" w:rsidP="003674F2">
            <w:pPr>
              <w:jc w:val="both"/>
              <w:rPr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1134,9</w:t>
            </w:r>
          </w:p>
        </w:tc>
        <w:tc>
          <w:tcPr>
            <w:tcW w:w="1134" w:type="dxa"/>
          </w:tcPr>
          <w:p w:rsidR="006971DC" w:rsidRPr="0033457D" w:rsidRDefault="00C20B1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2225,7</w:t>
            </w:r>
          </w:p>
          <w:p w:rsidR="007E4355" w:rsidRPr="0033457D" w:rsidRDefault="00C20B16" w:rsidP="00E846F2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1620,1</w:t>
            </w:r>
          </w:p>
          <w:p w:rsidR="00C456FE" w:rsidRPr="0033457D" w:rsidRDefault="00C20B1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605,6</w:t>
            </w:r>
          </w:p>
        </w:tc>
        <w:tc>
          <w:tcPr>
            <w:tcW w:w="708" w:type="dxa"/>
          </w:tcPr>
          <w:p w:rsidR="006971DC" w:rsidRDefault="00DB191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A91F72" w:rsidRPr="007A0BF2" w:rsidRDefault="00DB1919" w:rsidP="00E846F2">
            <w:pPr>
              <w:widowControl/>
              <w:autoSpaceDE/>
              <w:autoSpaceDN/>
              <w:adjustRightInd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69,6</w:t>
            </w:r>
          </w:p>
          <w:p w:rsidR="007A0BF2" w:rsidRPr="00DB7FF5" w:rsidRDefault="00DB191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53,4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 xml:space="preserve">Контрольно-ревизионная комиссия 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2106,1</w:t>
            </w:r>
          </w:p>
        </w:tc>
        <w:tc>
          <w:tcPr>
            <w:tcW w:w="1134" w:type="dxa"/>
          </w:tcPr>
          <w:p w:rsidR="006971DC" w:rsidRPr="0033457D" w:rsidRDefault="00C20B16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1495,6</w:t>
            </w:r>
          </w:p>
        </w:tc>
        <w:tc>
          <w:tcPr>
            <w:tcW w:w="708" w:type="dxa"/>
          </w:tcPr>
          <w:p w:rsidR="006971DC" w:rsidRPr="00DB7FF5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</w:tr>
      <w:tr w:rsidR="003674F2" w:rsidRPr="00E846F2" w:rsidTr="006B350B">
        <w:tc>
          <w:tcPr>
            <w:tcW w:w="568" w:type="dxa"/>
          </w:tcPr>
          <w:p w:rsidR="003674F2" w:rsidRPr="00C33511" w:rsidRDefault="004B1DB1" w:rsidP="0085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3674F2" w:rsidRDefault="003674F2" w:rsidP="00857D56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</w:tcPr>
          <w:p w:rsidR="003674F2" w:rsidRPr="00C33511" w:rsidRDefault="003674F2" w:rsidP="00857D56"/>
        </w:tc>
        <w:tc>
          <w:tcPr>
            <w:tcW w:w="1276" w:type="dxa"/>
          </w:tcPr>
          <w:p w:rsidR="003674F2" w:rsidRPr="0033457D" w:rsidRDefault="004800AA" w:rsidP="00857D56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1405,2</w:t>
            </w:r>
          </w:p>
        </w:tc>
        <w:tc>
          <w:tcPr>
            <w:tcW w:w="1134" w:type="dxa"/>
          </w:tcPr>
          <w:p w:rsidR="003674F2" w:rsidRPr="0033457D" w:rsidRDefault="004B540E" w:rsidP="00857D5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1068,8</w:t>
            </w:r>
          </w:p>
        </w:tc>
        <w:tc>
          <w:tcPr>
            <w:tcW w:w="708" w:type="dxa"/>
          </w:tcPr>
          <w:p w:rsidR="003674F2" w:rsidRPr="00F42F39" w:rsidRDefault="00F002D2" w:rsidP="00857D5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Глава Администрации</w:t>
            </w:r>
          </w:p>
        </w:tc>
        <w:tc>
          <w:tcPr>
            <w:tcW w:w="851" w:type="dxa"/>
          </w:tcPr>
          <w:p w:rsidR="006971DC" w:rsidRDefault="006971DC"/>
        </w:tc>
        <w:tc>
          <w:tcPr>
            <w:tcW w:w="1276" w:type="dxa"/>
          </w:tcPr>
          <w:p w:rsidR="006971DC" w:rsidRPr="0033457D" w:rsidRDefault="004800AA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460,7</w:t>
            </w:r>
          </w:p>
        </w:tc>
        <w:tc>
          <w:tcPr>
            <w:tcW w:w="1134" w:type="dxa"/>
          </w:tcPr>
          <w:p w:rsidR="006971DC" w:rsidRPr="0033457D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460,7</w:t>
            </w:r>
          </w:p>
        </w:tc>
        <w:tc>
          <w:tcPr>
            <w:tcW w:w="708" w:type="dxa"/>
          </w:tcPr>
          <w:p w:rsidR="006971DC" w:rsidRPr="00DB7FF5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C3351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297911" w:rsidRDefault="006971DC" w:rsidP="00F42F39">
            <w:pPr>
              <w:jc w:val="both"/>
            </w:pPr>
            <w:r>
              <w:t>Резервный фонд Администрации Вяземского района</w:t>
            </w:r>
          </w:p>
        </w:tc>
        <w:tc>
          <w:tcPr>
            <w:tcW w:w="851" w:type="dxa"/>
          </w:tcPr>
          <w:p w:rsidR="006971DC" w:rsidRPr="00C33511" w:rsidRDefault="006971DC"/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4500,0</w:t>
            </w:r>
          </w:p>
        </w:tc>
        <w:tc>
          <w:tcPr>
            <w:tcW w:w="1134" w:type="dxa"/>
          </w:tcPr>
          <w:p w:rsidR="006971DC" w:rsidRPr="0033457D" w:rsidRDefault="000D5259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3248,6</w:t>
            </w:r>
          </w:p>
        </w:tc>
        <w:tc>
          <w:tcPr>
            <w:tcW w:w="708" w:type="dxa"/>
          </w:tcPr>
          <w:p w:rsidR="006971DC" w:rsidRPr="00F42F39" w:rsidRDefault="00F002D2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:rsidR="006971DC" w:rsidRPr="00211795" w:rsidRDefault="006971DC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4800AA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15295,1</w:t>
            </w:r>
          </w:p>
        </w:tc>
        <w:tc>
          <w:tcPr>
            <w:tcW w:w="1134" w:type="dxa"/>
          </w:tcPr>
          <w:p w:rsidR="006971DC" w:rsidRPr="0033457D" w:rsidRDefault="002A345A" w:rsidP="0017493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14160,</w:t>
            </w:r>
            <w:r w:rsidR="00174932" w:rsidRPr="0033457D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6971DC" w:rsidRPr="00F42F39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:rsidR="004B1DB1" w:rsidRPr="00211795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Смоленской области (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33457D" w:rsidRDefault="004800AA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4B1DB1" w:rsidRPr="0033457D" w:rsidRDefault="00DB191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250,0</w:t>
            </w:r>
          </w:p>
        </w:tc>
        <w:tc>
          <w:tcPr>
            <w:tcW w:w="708" w:type="dxa"/>
          </w:tcPr>
          <w:p w:rsidR="004B1DB1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6971DC" w:rsidRPr="00211795" w:rsidRDefault="006971DC" w:rsidP="00F42F39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C9787F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2771,5</w:t>
            </w:r>
          </w:p>
        </w:tc>
        <w:tc>
          <w:tcPr>
            <w:tcW w:w="1134" w:type="dxa"/>
          </w:tcPr>
          <w:p w:rsidR="006971DC" w:rsidRPr="0033457D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1900,9</w:t>
            </w:r>
          </w:p>
        </w:tc>
        <w:tc>
          <w:tcPr>
            <w:tcW w:w="708" w:type="dxa"/>
          </w:tcPr>
          <w:p w:rsidR="006971DC" w:rsidRPr="00DB7FF5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386" w:type="dxa"/>
          </w:tcPr>
          <w:p w:rsidR="004B1DB1" w:rsidRPr="00E51D5D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досуга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33457D" w:rsidRDefault="004B1DB1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B1DB1" w:rsidRPr="0033457D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1500,0</w:t>
            </w:r>
          </w:p>
        </w:tc>
        <w:tc>
          <w:tcPr>
            <w:tcW w:w="708" w:type="dxa"/>
          </w:tcPr>
          <w:p w:rsid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6971DC" w:rsidRPr="0033457D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6971DC" w:rsidRPr="00DB7FF5" w:rsidRDefault="006971DC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Расходы по управлению имуществом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6971DC" w:rsidRPr="0033457D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85,0</w:t>
            </w:r>
          </w:p>
        </w:tc>
        <w:tc>
          <w:tcPr>
            <w:tcW w:w="708" w:type="dxa"/>
          </w:tcPr>
          <w:p w:rsidR="006971DC" w:rsidRPr="00DB7FF5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:rsidR="004B1DB1" w:rsidRDefault="004B1DB1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</w:t>
            </w:r>
          </w:p>
        </w:tc>
        <w:tc>
          <w:tcPr>
            <w:tcW w:w="851" w:type="dxa"/>
          </w:tcPr>
          <w:p w:rsidR="004B1DB1" w:rsidRPr="00DB7FF5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33457D" w:rsidRDefault="00C9787F" w:rsidP="00817C7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860</w:t>
            </w:r>
            <w:r w:rsidR="004B1DB1" w:rsidRPr="0033457D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4B1DB1" w:rsidRPr="0033457D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860,0</w:t>
            </w:r>
          </w:p>
        </w:tc>
        <w:tc>
          <w:tcPr>
            <w:tcW w:w="708" w:type="dxa"/>
          </w:tcPr>
          <w:p w:rsidR="004B1DB1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«Мир равных возможностей»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4B1DB1" w:rsidP="00817C7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731,4</w:t>
            </w:r>
          </w:p>
        </w:tc>
        <w:tc>
          <w:tcPr>
            <w:tcW w:w="1134" w:type="dxa"/>
          </w:tcPr>
          <w:p w:rsidR="006971DC" w:rsidRPr="0033457D" w:rsidRDefault="00C755D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611,7</w:t>
            </w:r>
          </w:p>
        </w:tc>
        <w:tc>
          <w:tcPr>
            <w:tcW w:w="708" w:type="dxa"/>
          </w:tcPr>
          <w:p w:rsidR="006971DC" w:rsidRDefault="00F002D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4B1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1DB1">
              <w:rPr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jc w:val="both"/>
              <w:rPr>
                <w:color w:val="000000"/>
              </w:rPr>
            </w:pPr>
            <w:r w:rsidRPr="00E51D5D">
              <w:rPr>
                <w:color w:val="000000"/>
              </w:rPr>
              <w:t>Исполнение судебных актов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4B1DB1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833,0</w:t>
            </w:r>
          </w:p>
        </w:tc>
        <w:tc>
          <w:tcPr>
            <w:tcW w:w="1134" w:type="dxa"/>
          </w:tcPr>
          <w:p w:rsidR="006971DC" w:rsidRPr="0033457D" w:rsidRDefault="00CD2258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732,9</w:t>
            </w:r>
          </w:p>
        </w:tc>
        <w:tc>
          <w:tcPr>
            <w:tcW w:w="708" w:type="dxa"/>
          </w:tcPr>
          <w:p w:rsidR="006971DC" w:rsidRPr="00DB7FF5" w:rsidRDefault="0017493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4B1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1DB1">
              <w:rPr>
                <w:sz w:val="18"/>
                <w:szCs w:val="18"/>
              </w:rPr>
              <w:t>7</w:t>
            </w:r>
          </w:p>
        </w:tc>
        <w:tc>
          <w:tcPr>
            <w:tcW w:w="5386" w:type="dxa"/>
          </w:tcPr>
          <w:p w:rsidR="006971DC" w:rsidRPr="00E51D5D" w:rsidRDefault="006971DC" w:rsidP="00F42F39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6971DC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6971DC" w:rsidRPr="0033457D" w:rsidRDefault="00E1160A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1054,5</w:t>
            </w:r>
          </w:p>
        </w:tc>
        <w:tc>
          <w:tcPr>
            <w:tcW w:w="708" w:type="dxa"/>
          </w:tcPr>
          <w:p w:rsidR="006971DC" w:rsidRPr="00DB7FF5" w:rsidRDefault="0017493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</w:tr>
      <w:tr w:rsidR="004B1DB1" w:rsidRPr="00E846F2" w:rsidTr="006B350B">
        <w:tc>
          <w:tcPr>
            <w:tcW w:w="568" w:type="dxa"/>
          </w:tcPr>
          <w:p w:rsidR="004B1DB1" w:rsidRPr="00DB7FF5" w:rsidRDefault="004B1DB1" w:rsidP="00884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386" w:type="dxa"/>
          </w:tcPr>
          <w:p w:rsidR="004B1DB1" w:rsidRPr="004B1DB1" w:rsidRDefault="004B1DB1" w:rsidP="004B1DB1">
            <w:pPr>
              <w:rPr>
                <w:sz w:val="18"/>
                <w:szCs w:val="18"/>
              </w:rPr>
            </w:pPr>
            <w:r w:rsidRPr="004B1DB1">
              <w:rPr>
                <w:sz w:val="18"/>
                <w:szCs w:val="18"/>
              </w:rPr>
              <w:t xml:space="preserve">Субсидия </w:t>
            </w:r>
            <w:r>
              <w:rPr>
                <w:sz w:val="18"/>
                <w:szCs w:val="18"/>
              </w:rPr>
              <w:t>муниципальному предприятию на восстановление платежеспособности</w:t>
            </w:r>
          </w:p>
        </w:tc>
        <w:tc>
          <w:tcPr>
            <w:tcW w:w="851" w:type="dxa"/>
          </w:tcPr>
          <w:p w:rsidR="004B1DB1" w:rsidRPr="004B1DB1" w:rsidRDefault="004B1DB1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B1DB1" w:rsidRPr="0033457D" w:rsidRDefault="004B1DB1" w:rsidP="00F42F39">
            <w:pPr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719,5</w:t>
            </w:r>
          </w:p>
        </w:tc>
        <w:tc>
          <w:tcPr>
            <w:tcW w:w="1134" w:type="dxa"/>
          </w:tcPr>
          <w:p w:rsidR="004B1DB1" w:rsidRPr="0033457D" w:rsidRDefault="00A91F7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33457D">
              <w:rPr>
                <w:sz w:val="18"/>
                <w:szCs w:val="18"/>
              </w:rPr>
              <w:t>686,9</w:t>
            </w:r>
          </w:p>
        </w:tc>
        <w:tc>
          <w:tcPr>
            <w:tcW w:w="708" w:type="dxa"/>
          </w:tcPr>
          <w:p w:rsidR="004B1DB1" w:rsidRPr="004B1DB1" w:rsidRDefault="007A0BF2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B72338" w:rsidRDefault="006971DC" w:rsidP="00F42F39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276" w:type="dxa"/>
          </w:tcPr>
          <w:p w:rsidR="006971DC" w:rsidRPr="0033457D" w:rsidRDefault="00C9787F" w:rsidP="00F42F39">
            <w:pPr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38564,8</w:t>
            </w:r>
          </w:p>
        </w:tc>
        <w:tc>
          <w:tcPr>
            <w:tcW w:w="1134" w:type="dxa"/>
          </w:tcPr>
          <w:p w:rsidR="006971DC" w:rsidRPr="0033457D" w:rsidRDefault="00DB1919" w:rsidP="0017493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31930,</w:t>
            </w:r>
            <w:r w:rsidR="00174932" w:rsidRPr="0033457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6971DC" w:rsidRPr="00E94C25" w:rsidRDefault="00174932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82,8</w:t>
            </w:r>
          </w:p>
        </w:tc>
      </w:tr>
      <w:tr w:rsidR="006971DC" w:rsidRPr="00E846F2" w:rsidTr="006B350B">
        <w:tc>
          <w:tcPr>
            <w:tcW w:w="568" w:type="dxa"/>
          </w:tcPr>
          <w:p w:rsidR="006971DC" w:rsidRPr="00DB7FF5" w:rsidRDefault="006971DC" w:rsidP="00884B41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:rsidR="006971DC" w:rsidRPr="00B72338" w:rsidRDefault="006971DC" w:rsidP="00F42F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851" w:type="dxa"/>
          </w:tcPr>
          <w:p w:rsidR="006971DC" w:rsidRPr="00DB7FF5" w:rsidRDefault="006971DC" w:rsidP="00884B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971DC" w:rsidRPr="0033457D" w:rsidRDefault="00F22E91" w:rsidP="00F42F39">
            <w:pPr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1244261,8</w:t>
            </w:r>
          </w:p>
        </w:tc>
        <w:tc>
          <w:tcPr>
            <w:tcW w:w="1134" w:type="dxa"/>
          </w:tcPr>
          <w:p w:rsidR="006971DC" w:rsidRPr="0033457D" w:rsidRDefault="00F22E91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 w:rsidRPr="0033457D">
              <w:rPr>
                <w:b/>
                <w:sz w:val="18"/>
                <w:szCs w:val="18"/>
              </w:rPr>
              <w:t>892996,5</w:t>
            </w:r>
          </w:p>
        </w:tc>
        <w:tc>
          <w:tcPr>
            <w:tcW w:w="708" w:type="dxa"/>
          </w:tcPr>
          <w:p w:rsidR="006971DC" w:rsidRPr="00E94C25" w:rsidRDefault="00F22E91" w:rsidP="00E846F2">
            <w:pPr>
              <w:widowControl/>
              <w:autoSpaceDE/>
              <w:autoSpaceDN/>
              <w:adjustRightInd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71,8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</w:t>
      </w:r>
      <w:r w:rsidR="00857D56">
        <w:rPr>
          <w:rFonts w:ascii="Times New Roman" w:hAnsi="Times New Roman" w:cs="Times New Roman"/>
          <w:sz w:val="24"/>
          <w:szCs w:val="24"/>
        </w:rPr>
        <w:t xml:space="preserve">за </w:t>
      </w:r>
      <w:r w:rsidR="00CD461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F42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>к отчету об исполнении б</w:t>
      </w:r>
      <w:r w:rsidR="00CD4619">
        <w:rPr>
          <w:rFonts w:ascii="Times New Roman" w:hAnsi="Times New Roman" w:cs="Times New Roman"/>
          <w:sz w:val="24"/>
          <w:szCs w:val="24"/>
        </w:rPr>
        <w:t xml:space="preserve">юджета. В пояснительной записке </w:t>
      </w:r>
      <w:r w:rsidR="00D34005">
        <w:rPr>
          <w:rFonts w:ascii="Times New Roman" w:hAnsi="Times New Roman" w:cs="Times New Roman"/>
          <w:sz w:val="24"/>
          <w:szCs w:val="24"/>
        </w:rPr>
        <w:t>конкретизированы</w:t>
      </w:r>
      <w:r w:rsidR="001234B0">
        <w:rPr>
          <w:rFonts w:ascii="Times New Roman" w:hAnsi="Times New Roman" w:cs="Times New Roman"/>
          <w:sz w:val="24"/>
          <w:szCs w:val="24"/>
        </w:rPr>
        <w:t xml:space="preserve"> расходы муниципального образования </w:t>
      </w:r>
      <w:r w:rsidR="00857D56">
        <w:rPr>
          <w:rFonts w:ascii="Times New Roman" w:hAnsi="Times New Roman" w:cs="Times New Roman"/>
          <w:sz w:val="24"/>
          <w:szCs w:val="24"/>
        </w:rPr>
        <w:t xml:space="preserve">за </w:t>
      </w:r>
      <w:r w:rsidR="00CD4619">
        <w:rPr>
          <w:rFonts w:ascii="Times New Roman" w:hAnsi="Times New Roman" w:cs="Times New Roman"/>
          <w:sz w:val="24"/>
          <w:szCs w:val="24"/>
        </w:rPr>
        <w:t>9 месяцев</w:t>
      </w:r>
      <w:r w:rsidR="001234B0">
        <w:rPr>
          <w:rFonts w:ascii="Times New Roman" w:hAnsi="Times New Roman" w:cs="Times New Roman"/>
          <w:sz w:val="24"/>
          <w:szCs w:val="24"/>
        </w:rPr>
        <w:t xml:space="preserve"> 201</w:t>
      </w:r>
      <w:r w:rsidR="008D0894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50EF" w:rsidRDefault="00AA70E7" w:rsidP="00CE50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>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D34005">
        <w:rPr>
          <w:rFonts w:ascii="Times New Roman" w:hAnsi="Times New Roman" w:cs="Times New Roman"/>
          <w:sz w:val="24"/>
          <w:szCs w:val="24"/>
        </w:rPr>
        <w:t xml:space="preserve">За </w:t>
      </w:r>
      <w:r w:rsidR="006D61CD">
        <w:rPr>
          <w:rFonts w:ascii="Times New Roman" w:hAnsi="Times New Roman" w:cs="Times New Roman"/>
          <w:sz w:val="24"/>
          <w:szCs w:val="24"/>
        </w:rPr>
        <w:t>9 месяцев</w:t>
      </w:r>
      <w:r w:rsidR="00485EA4">
        <w:rPr>
          <w:rFonts w:ascii="Times New Roman" w:hAnsi="Times New Roman" w:cs="Times New Roman"/>
          <w:sz w:val="24"/>
          <w:szCs w:val="24"/>
        </w:rPr>
        <w:t xml:space="preserve">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6D61CD">
        <w:rPr>
          <w:rFonts w:ascii="Times New Roman" w:hAnsi="Times New Roman" w:cs="Times New Roman"/>
          <w:b/>
          <w:sz w:val="24"/>
          <w:szCs w:val="24"/>
        </w:rPr>
        <w:t>3248,6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6D61CD">
        <w:rPr>
          <w:rFonts w:ascii="Times New Roman" w:hAnsi="Times New Roman" w:cs="Times New Roman"/>
          <w:b/>
          <w:sz w:val="24"/>
          <w:szCs w:val="24"/>
        </w:rPr>
        <w:t>72,2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CE5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0EF" w:rsidRDefault="00CE50EF" w:rsidP="00CE50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 </w:t>
      </w:r>
      <w:r>
        <w:rPr>
          <w:rFonts w:ascii="Times New Roman" w:hAnsi="Times New Roman" w:cs="Times New Roman"/>
          <w:b/>
          <w:sz w:val="24"/>
          <w:szCs w:val="24"/>
        </w:rPr>
        <w:t>23793,3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6D61CD">
        <w:rPr>
          <w:rFonts w:ascii="Times New Roman" w:hAnsi="Times New Roman" w:cs="Times New Roman"/>
          <w:b/>
          <w:sz w:val="24"/>
          <w:szCs w:val="24"/>
        </w:rPr>
        <w:t>82,7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Pr="00AF01AE">
        <w:rPr>
          <w:rFonts w:ascii="Times New Roman" w:hAnsi="Times New Roman" w:cs="Times New Roman"/>
          <w:sz w:val="24"/>
          <w:szCs w:val="24"/>
        </w:rPr>
        <w:t xml:space="preserve">, что на </w:t>
      </w:r>
      <w:r>
        <w:rPr>
          <w:rFonts w:ascii="Times New Roman" w:hAnsi="Times New Roman" w:cs="Times New Roman"/>
          <w:b/>
          <w:sz w:val="24"/>
          <w:szCs w:val="24"/>
        </w:rPr>
        <w:t>5059,2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>
        <w:rPr>
          <w:rFonts w:ascii="Times New Roman" w:hAnsi="Times New Roman" w:cs="Times New Roman"/>
          <w:sz w:val="24"/>
          <w:szCs w:val="24"/>
        </w:rPr>
        <w:t>меньше</w:t>
      </w:r>
      <w:r w:rsidRPr="00AF01AE">
        <w:rPr>
          <w:rFonts w:ascii="Times New Roman" w:hAnsi="Times New Roman" w:cs="Times New Roman"/>
          <w:sz w:val="24"/>
          <w:szCs w:val="24"/>
        </w:rPr>
        <w:t xml:space="preserve">, чем </w:t>
      </w:r>
      <w:r>
        <w:rPr>
          <w:rFonts w:ascii="Times New Roman" w:hAnsi="Times New Roman" w:cs="Times New Roman"/>
          <w:sz w:val="24"/>
          <w:szCs w:val="24"/>
        </w:rPr>
        <w:t>за 9 месяцев</w:t>
      </w:r>
      <w:r w:rsidRPr="00AF01A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20EAC" w:rsidRDefault="000D4998" w:rsidP="00CE50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бюджета му</w:t>
      </w:r>
      <w:r w:rsidR="00E55CC2">
        <w:rPr>
          <w:rFonts w:ascii="Times New Roman" w:hAnsi="Times New Roman" w:cs="Times New Roman"/>
          <w:sz w:val="24"/>
          <w:szCs w:val="24"/>
        </w:rPr>
        <w:t>ниципального образования на 01.10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6D61CD">
        <w:rPr>
          <w:rFonts w:ascii="Times New Roman" w:hAnsi="Times New Roman" w:cs="Times New Roman"/>
          <w:b/>
          <w:sz w:val="24"/>
          <w:szCs w:val="24"/>
        </w:rPr>
        <w:t>47944,1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Источниками погашения дефицита бюджета</w:t>
      </w:r>
      <w:r w:rsidR="008C0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920EAC">
        <w:rPr>
          <w:rFonts w:ascii="Times New Roman" w:hAnsi="Times New Roman" w:cs="Times New Roman"/>
          <w:sz w:val="24"/>
          <w:szCs w:val="24"/>
        </w:rPr>
        <w:t>:</w:t>
      </w:r>
    </w:p>
    <w:p w:rsidR="006D61CD" w:rsidRDefault="006D61CD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бюджетный кредит в объеме </w:t>
      </w:r>
      <w:r w:rsidRPr="006D61CD">
        <w:rPr>
          <w:rFonts w:ascii="Times New Roman" w:hAnsi="Times New Roman" w:cs="Times New Roman"/>
          <w:b/>
          <w:sz w:val="24"/>
          <w:szCs w:val="24"/>
        </w:rPr>
        <w:t>15000,00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кредиты кредитных организаций в объеме </w:t>
      </w:r>
      <w:r w:rsidR="00D432D7">
        <w:rPr>
          <w:rFonts w:ascii="Times New Roman" w:hAnsi="Times New Roman" w:cs="Times New Roman"/>
          <w:b/>
          <w:sz w:val="24"/>
          <w:szCs w:val="24"/>
        </w:rPr>
        <w:t>46459,2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финансовых активов в объеме </w:t>
      </w:r>
      <w:r w:rsidR="006D61CD">
        <w:rPr>
          <w:rFonts w:ascii="Times New Roman" w:hAnsi="Times New Roman" w:cs="Times New Roman"/>
          <w:b/>
          <w:sz w:val="24"/>
          <w:szCs w:val="24"/>
        </w:rPr>
        <w:t>13</w:t>
      </w:r>
      <w:r w:rsidR="00D34005">
        <w:rPr>
          <w:rFonts w:ascii="Times New Roman" w:hAnsi="Times New Roman" w:cs="Times New Roman"/>
          <w:b/>
          <w:sz w:val="24"/>
          <w:szCs w:val="24"/>
        </w:rPr>
        <w:t>700,0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998">
        <w:rPr>
          <w:rFonts w:ascii="Times New Roman" w:hAnsi="Times New Roman" w:cs="Times New Roman"/>
          <w:sz w:val="24"/>
          <w:szCs w:val="24"/>
        </w:rPr>
        <w:t xml:space="preserve">изменения остатков средств бюджета на счете по учету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района в объеме </w:t>
      </w:r>
      <w:r w:rsidRPr="00485EA4">
        <w:rPr>
          <w:rFonts w:ascii="Times New Roman" w:hAnsi="Times New Roman" w:cs="Times New Roman"/>
          <w:sz w:val="24"/>
          <w:szCs w:val="24"/>
        </w:rPr>
        <w:t>-</w:t>
      </w:r>
      <w:r w:rsidR="006D61CD">
        <w:rPr>
          <w:rFonts w:ascii="Times New Roman" w:hAnsi="Times New Roman" w:cs="Times New Roman"/>
          <w:b/>
          <w:sz w:val="24"/>
          <w:szCs w:val="24"/>
        </w:rPr>
        <w:t>27215,1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37C90" w:rsidRDefault="00F37C90" w:rsidP="00E55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C2" w:rsidRPr="00C714F0" w:rsidRDefault="00E55CC2" w:rsidP="00E55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55CC2" w:rsidRDefault="00E55CC2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</w:t>
      </w:r>
      <w:r w:rsidR="00E55CC2">
        <w:rPr>
          <w:rFonts w:ascii="Times New Roman" w:hAnsi="Times New Roman" w:cs="Times New Roman"/>
          <w:sz w:val="24"/>
          <w:szCs w:val="24"/>
        </w:rPr>
        <w:t>9 месяцев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E55CC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50B" w:rsidRDefault="00920EAC" w:rsidP="009D15BA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тчет об исполнении  бюджета района за </w:t>
      </w:r>
      <w:r w:rsidR="00E55CC2">
        <w:rPr>
          <w:rFonts w:ascii="Times New Roman" w:hAnsi="Times New Roman" w:cs="Times New Roman"/>
          <w:sz w:val="24"/>
          <w:szCs w:val="24"/>
        </w:rPr>
        <w:t>9 месяцев</w:t>
      </w:r>
      <w:r w:rsidR="00A93D07">
        <w:rPr>
          <w:rFonts w:ascii="Times New Roman" w:hAnsi="Times New Roman" w:cs="Times New Roman"/>
          <w:sz w:val="24"/>
          <w:szCs w:val="24"/>
        </w:rPr>
        <w:t xml:space="preserve"> 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201</w:t>
      </w:r>
      <w:r w:rsidR="00D432D7">
        <w:rPr>
          <w:rFonts w:ascii="Times New Roman" w:hAnsi="Times New Roman" w:cs="Times New Roman"/>
          <w:sz w:val="24"/>
          <w:szCs w:val="24"/>
        </w:rPr>
        <w:t>7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E55CC2">
        <w:rPr>
          <w:rFonts w:ascii="Times New Roman" w:hAnsi="Times New Roman" w:cs="Times New Roman"/>
          <w:sz w:val="24"/>
          <w:szCs w:val="24"/>
        </w:rPr>
        <w:t xml:space="preserve"> по состоянию на 01.10.2017 год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7C90" w:rsidRPr="002D706F" w:rsidRDefault="00F37C90" w:rsidP="009D15BA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A65E03">
        <w:rPr>
          <w:sz w:val="24"/>
          <w:szCs w:val="24"/>
        </w:rPr>
        <w:t>9 месяцев</w:t>
      </w:r>
      <w:r w:rsidR="00C714F0">
        <w:rPr>
          <w:sz w:val="24"/>
          <w:szCs w:val="24"/>
        </w:rPr>
        <w:t xml:space="preserve"> </w:t>
      </w:r>
      <w:r w:rsidRPr="0064616B">
        <w:rPr>
          <w:sz w:val="24"/>
          <w:szCs w:val="24"/>
        </w:rPr>
        <w:t>201</w:t>
      </w:r>
      <w:r w:rsidR="00F65C1C">
        <w:rPr>
          <w:sz w:val="24"/>
          <w:szCs w:val="24"/>
        </w:rPr>
        <w:t>7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Default="006C279E" w:rsidP="006C279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6C279E">
        <w:rPr>
          <w:b/>
          <w:sz w:val="24"/>
          <w:szCs w:val="24"/>
        </w:rPr>
        <w:tab/>
      </w:r>
      <w:r w:rsidRPr="006C279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муниципального образования «Вяземский район» Смоленской области предоставить информацию о перспективах выполнения плана поступления </w:t>
      </w:r>
      <w:r w:rsidR="006B350B">
        <w:rPr>
          <w:sz w:val="24"/>
          <w:szCs w:val="24"/>
        </w:rPr>
        <w:t xml:space="preserve">доходов от реализации муниципального имущества в объеме </w:t>
      </w:r>
      <w:r w:rsidR="00150FBF">
        <w:rPr>
          <w:b/>
          <w:sz w:val="24"/>
          <w:szCs w:val="24"/>
        </w:rPr>
        <w:t>67245,7</w:t>
      </w:r>
      <w:r w:rsidR="006B350B">
        <w:rPr>
          <w:sz w:val="24"/>
          <w:szCs w:val="24"/>
        </w:rPr>
        <w:t xml:space="preserve"> тыс. рублей в 2017 году.</w:t>
      </w:r>
    </w:p>
    <w:p w:rsidR="006B350B" w:rsidRPr="006C279E" w:rsidRDefault="006B350B" w:rsidP="006C279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оперативный отчет составлен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E55CC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37C90" w:rsidRDefault="00F37C90" w:rsidP="00E55CC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F37C90" w:rsidRPr="00AC1D64" w:rsidRDefault="00F37C90" w:rsidP="00E55CC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62" w:rsidRDefault="000D4A62" w:rsidP="00A02C27">
      <w:r>
        <w:separator/>
      </w:r>
    </w:p>
  </w:endnote>
  <w:endnote w:type="continuationSeparator" w:id="0">
    <w:p w:rsidR="000D4A62" w:rsidRDefault="000D4A6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E55CC2" w:rsidRDefault="00E55C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90">
          <w:rPr>
            <w:noProof/>
          </w:rPr>
          <w:t>9</w:t>
        </w:r>
        <w:r>
          <w:fldChar w:fldCharType="end"/>
        </w:r>
      </w:p>
    </w:sdtContent>
  </w:sdt>
  <w:p w:rsidR="00E55CC2" w:rsidRDefault="00E55C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62" w:rsidRDefault="000D4A62" w:rsidP="00A02C27">
      <w:r>
        <w:separator/>
      </w:r>
    </w:p>
  </w:footnote>
  <w:footnote w:type="continuationSeparator" w:id="0">
    <w:p w:rsidR="000D4A62" w:rsidRDefault="000D4A6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1DC6"/>
    <w:rsid w:val="0001290B"/>
    <w:rsid w:val="000136F0"/>
    <w:rsid w:val="00014A32"/>
    <w:rsid w:val="000233EF"/>
    <w:rsid w:val="0002570E"/>
    <w:rsid w:val="00025D01"/>
    <w:rsid w:val="000264A3"/>
    <w:rsid w:val="00034FDD"/>
    <w:rsid w:val="00035649"/>
    <w:rsid w:val="00036AD8"/>
    <w:rsid w:val="00040321"/>
    <w:rsid w:val="00040E8B"/>
    <w:rsid w:val="00042D4B"/>
    <w:rsid w:val="00043D0C"/>
    <w:rsid w:val="000578D1"/>
    <w:rsid w:val="00061DF5"/>
    <w:rsid w:val="00067311"/>
    <w:rsid w:val="000702CC"/>
    <w:rsid w:val="000704C8"/>
    <w:rsid w:val="00070E12"/>
    <w:rsid w:val="00072E51"/>
    <w:rsid w:val="000730FC"/>
    <w:rsid w:val="0007363F"/>
    <w:rsid w:val="000736E6"/>
    <w:rsid w:val="00073761"/>
    <w:rsid w:val="00083AE0"/>
    <w:rsid w:val="0009001F"/>
    <w:rsid w:val="00094506"/>
    <w:rsid w:val="000A5C31"/>
    <w:rsid w:val="000A6EA2"/>
    <w:rsid w:val="000A718D"/>
    <w:rsid w:val="000A78A5"/>
    <w:rsid w:val="000B1454"/>
    <w:rsid w:val="000B3071"/>
    <w:rsid w:val="000C04E0"/>
    <w:rsid w:val="000C28A3"/>
    <w:rsid w:val="000C7D4E"/>
    <w:rsid w:val="000D07FD"/>
    <w:rsid w:val="000D2B91"/>
    <w:rsid w:val="000D4998"/>
    <w:rsid w:val="000D4A62"/>
    <w:rsid w:val="000D5259"/>
    <w:rsid w:val="000D58E6"/>
    <w:rsid w:val="000D66AD"/>
    <w:rsid w:val="000D7166"/>
    <w:rsid w:val="000D720C"/>
    <w:rsid w:val="000D7903"/>
    <w:rsid w:val="000E304E"/>
    <w:rsid w:val="00101C4F"/>
    <w:rsid w:val="00104765"/>
    <w:rsid w:val="00104C88"/>
    <w:rsid w:val="0011001F"/>
    <w:rsid w:val="001153E7"/>
    <w:rsid w:val="001218A8"/>
    <w:rsid w:val="00122DCD"/>
    <w:rsid w:val="001234B0"/>
    <w:rsid w:val="001242A2"/>
    <w:rsid w:val="0012527A"/>
    <w:rsid w:val="001271D9"/>
    <w:rsid w:val="00131BA7"/>
    <w:rsid w:val="00134FC3"/>
    <w:rsid w:val="00135CDC"/>
    <w:rsid w:val="00136BEE"/>
    <w:rsid w:val="001401C6"/>
    <w:rsid w:val="00145903"/>
    <w:rsid w:val="001467E2"/>
    <w:rsid w:val="00147136"/>
    <w:rsid w:val="00150C2D"/>
    <w:rsid w:val="00150FBF"/>
    <w:rsid w:val="0015403F"/>
    <w:rsid w:val="00154AD2"/>
    <w:rsid w:val="00155003"/>
    <w:rsid w:val="00161791"/>
    <w:rsid w:val="00161E00"/>
    <w:rsid w:val="001671B7"/>
    <w:rsid w:val="00174932"/>
    <w:rsid w:val="00177583"/>
    <w:rsid w:val="00180CF0"/>
    <w:rsid w:val="001840EF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CBC"/>
    <w:rsid w:val="001A5F8A"/>
    <w:rsid w:val="001B61A7"/>
    <w:rsid w:val="001C0093"/>
    <w:rsid w:val="001C00CA"/>
    <w:rsid w:val="001D07A3"/>
    <w:rsid w:val="001D087F"/>
    <w:rsid w:val="001D1580"/>
    <w:rsid w:val="001E150D"/>
    <w:rsid w:val="001E1A0D"/>
    <w:rsid w:val="001E64E6"/>
    <w:rsid w:val="001F0148"/>
    <w:rsid w:val="001F0C0B"/>
    <w:rsid w:val="001F14FA"/>
    <w:rsid w:val="001F1940"/>
    <w:rsid w:val="001F58F9"/>
    <w:rsid w:val="001F7965"/>
    <w:rsid w:val="00201BBC"/>
    <w:rsid w:val="002052D1"/>
    <w:rsid w:val="00207E94"/>
    <w:rsid w:val="00215863"/>
    <w:rsid w:val="00216E27"/>
    <w:rsid w:val="0022707A"/>
    <w:rsid w:val="00236DCE"/>
    <w:rsid w:val="00241186"/>
    <w:rsid w:val="00244319"/>
    <w:rsid w:val="0024735E"/>
    <w:rsid w:val="00256469"/>
    <w:rsid w:val="00257404"/>
    <w:rsid w:val="002604D6"/>
    <w:rsid w:val="00262E49"/>
    <w:rsid w:val="00263564"/>
    <w:rsid w:val="00264A3F"/>
    <w:rsid w:val="002672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5FDC"/>
    <w:rsid w:val="0029700B"/>
    <w:rsid w:val="002A1529"/>
    <w:rsid w:val="002A2415"/>
    <w:rsid w:val="002A345A"/>
    <w:rsid w:val="002A47B7"/>
    <w:rsid w:val="002A5DB0"/>
    <w:rsid w:val="002B1B11"/>
    <w:rsid w:val="002B21FF"/>
    <w:rsid w:val="002C4907"/>
    <w:rsid w:val="002C57A1"/>
    <w:rsid w:val="002C66F7"/>
    <w:rsid w:val="002C6B86"/>
    <w:rsid w:val="002C78A4"/>
    <w:rsid w:val="002C7914"/>
    <w:rsid w:val="002C7A9A"/>
    <w:rsid w:val="002D706F"/>
    <w:rsid w:val="002E0173"/>
    <w:rsid w:val="002E05EF"/>
    <w:rsid w:val="002E759C"/>
    <w:rsid w:val="002F413F"/>
    <w:rsid w:val="002F6085"/>
    <w:rsid w:val="0030133A"/>
    <w:rsid w:val="003032DD"/>
    <w:rsid w:val="0030422C"/>
    <w:rsid w:val="00307256"/>
    <w:rsid w:val="003104BB"/>
    <w:rsid w:val="003124A9"/>
    <w:rsid w:val="00314ACB"/>
    <w:rsid w:val="00326A3C"/>
    <w:rsid w:val="00326E12"/>
    <w:rsid w:val="00327988"/>
    <w:rsid w:val="00327B50"/>
    <w:rsid w:val="00330D2C"/>
    <w:rsid w:val="0033329C"/>
    <w:rsid w:val="0033457D"/>
    <w:rsid w:val="00336882"/>
    <w:rsid w:val="00337D19"/>
    <w:rsid w:val="0034031C"/>
    <w:rsid w:val="003514BB"/>
    <w:rsid w:val="00352F5C"/>
    <w:rsid w:val="00360D35"/>
    <w:rsid w:val="00360EF5"/>
    <w:rsid w:val="00363396"/>
    <w:rsid w:val="00366646"/>
    <w:rsid w:val="003674F2"/>
    <w:rsid w:val="00373C79"/>
    <w:rsid w:val="00374244"/>
    <w:rsid w:val="0037485F"/>
    <w:rsid w:val="00375F06"/>
    <w:rsid w:val="00382ABC"/>
    <w:rsid w:val="00387B95"/>
    <w:rsid w:val="00387C03"/>
    <w:rsid w:val="00391EC6"/>
    <w:rsid w:val="00392693"/>
    <w:rsid w:val="003927E1"/>
    <w:rsid w:val="003951ED"/>
    <w:rsid w:val="00396784"/>
    <w:rsid w:val="00397B1D"/>
    <w:rsid w:val="003A258B"/>
    <w:rsid w:val="003A2CBF"/>
    <w:rsid w:val="003A3ABE"/>
    <w:rsid w:val="003A71BA"/>
    <w:rsid w:val="003C1524"/>
    <w:rsid w:val="003C1F96"/>
    <w:rsid w:val="003C6FA4"/>
    <w:rsid w:val="003D52D2"/>
    <w:rsid w:val="003D64BE"/>
    <w:rsid w:val="003D6E64"/>
    <w:rsid w:val="003E3167"/>
    <w:rsid w:val="003E3DD4"/>
    <w:rsid w:val="003E55C4"/>
    <w:rsid w:val="003E5D35"/>
    <w:rsid w:val="003F1E26"/>
    <w:rsid w:val="003F2282"/>
    <w:rsid w:val="003F2B7C"/>
    <w:rsid w:val="003F5B46"/>
    <w:rsid w:val="003F6430"/>
    <w:rsid w:val="00400918"/>
    <w:rsid w:val="00402B83"/>
    <w:rsid w:val="00415909"/>
    <w:rsid w:val="004168C7"/>
    <w:rsid w:val="00426EAE"/>
    <w:rsid w:val="004313E3"/>
    <w:rsid w:val="004430DB"/>
    <w:rsid w:val="00444D64"/>
    <w:rsid w:val="004503C2"/>
    <w:rsid w:val="00450F27"/>
    <w:rsid w:val="00454E5D"/>
    <w:rsid w:val="0045644B"/>
    <w:rsid w:val="00461CA2"/>
    <w:rsid w:val="004637ED"/>
    <w:rsid w:val="00477F3E"/>
    <w:rsid w:val="004800AA"/>
    <w:rsid w:val="0048219E"/>
    <w:rsid w:val="00482A5E"/>
    <w:rsid w:val="00482D7C"/>
    <w:rsid w:val="0048561B"/>
    <w:rsid w:val="00485925"/>
    <w:rsid w:val="00485EA4"/>
    <w:rsid w:val="004876E4"/>
    <w:rsid w:val="00490FC5"/>
    <w:rsid w:val="004922D9"/>
    <w:rsid w:val="004A3D18"/>
    <w:rsid w:val="004A57DF"/>
    <w:rsid w:val="004A6E9C"/>
    <w:rsid w:val="004A7707"/>
    <w:rsid w:val="004B1DB1"/>
    <w:rsid w:val="004B2C8A"/>
    <w:rsid w:val="004B540E"/>
    <w:rsid w:val="004B6836"/>
    <w:rsid w:val="004C092C"/>
    <w:rsid w:val="004C1DA6"/>
    <w:rsid w:val="004C3660"/>
    <w:rsid w:val="004C4F8E"/>
    <w:rsid w:val="004D2330"/>
    <w:rsid w:val="004D508E"/>
    <w:rsid w:val="004E2FA5"/>
    <w:rsid w:val="004E36DF"/>
    <w:rsid w:val="004E445F"/>
    <w:rsid w:val="00506937"/>
    <w:rsid w:val="0051551E"/>
    <w:rsid w:val="0051750E"/>
    <w:rsid w:val="005214F2"/>
    <w:rsid w:val="0052602B"/>
    <w:rsid w:val="00531812"/>
    <w:rsid w:val="005338D5"/>
    <w:rsid w:val="0053780A"/>
    <w:rsid w:val="00537D1E"/>
    <w:rsid w:val="00541B06"/>
    <w:rsid w:val="00542853"/>
    <w:rsid w:val="00551550"/>
    <w:rsid w:val="00552C6F"/>
    <w:rsid w:val="00557FC3"/>
    <w:rsid w:val="0056337A"/>
    <w:rsid w:val="005647FA"/>
    <w:rsid w:val="00576642"/>
    <w:rsid w:val="00582162"/>
    <w:rsid w:val="00584C85"/>
    <w:rsid w:val="00585680"/>
    <w:rsid w:val="00592E92"/>
    <w:rsid w:val="00594DBE"/>
    <w:rsid w:val="005964CA"/>
    <w:rsid w:val="005A08FA"/>
    <w:rsid w:val="005A2D68"/>
    <w:rsid w:val="005C040B"/>
    <w:rsid w:val="005C26AF"/>
    <w:rsid w:val="005C4C0B"/>
    <w:rsid w:val="005C5912"/>
    <w:rsid w:val="005D05AC"/>
    <w:rsid w:val="005D3979"/>
    <w:rsid w:val="005D6E5A"/>
    <w:rsid w:val="005E17B8"/>
    <w:rsid w:val="005E50CB"/>
    <w:rsid w:val="005E513F"/>
    <w:rsid w:val="005E7540"/>
    <w:rsid w:val="005F14B2"/>
    <w:rsid w:val="005F7BAB"/>
    <w:rsid w:val="0060193B"/>
    <w:rsid w:val="006023E3"/>
    <w:rsid w:val="006027AD"/>
    <w:rsid w:val="00603AEE"/>
    <w:rsid w:val="0060692F"/>
    <w:rsid w:val="00610046"/>
    <w:rsid w:val="00612BB7"/>
    <w:rsid w:val="00613FC2"/>
    <w:rsid w:val="00616A52"/>
    <w:rsid w:val="006174EB"/>
    <w:rsid w:val="00624EA6"/>
    <w:rsid w:val="006302FC"/>
    <w:rsid w:val="00635D2B"/>
    <w:rsid w:val="00637059"/>
    <w:rsid w:val="006407AA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87F7A"/>
    <w:rsid w:val="006971DC"/>
    <w:rsid w:val="006A02D6"/>
    <w:rsid w:val="006A3904"/>
    <w:rsid w:val="006A3F82"/>
    <w:rsid w:val="006A56BA"/>
    <w:rsid w:val="006A655F"/>
    <w:rsid w:val="006B350B"/>
    <w:rsid w:val="006B45D9"/>
    <w:rsid w:val="006B682F"/>
    <w:rsid w:val="006C279E"/>
    <w:rsid w:val="006D24C4"/>
    <w:rsid w:val="006D4073"/>
    <w:rsid w:val="006D470A"/>
    <w:rsid w:val="006D5E7E"/>
    <w:rsid w:val="006D61CD"/>
    <w:rsid w:val="006D782F"/>
    <w:rsid w:val="006E5CF1"/>
    <w:rsid w:val="006E6810"/>
    <w:rsid w:val="006F1F6E"/>
    <w:rsid w:val="006F2E21"/>
    <w:rsid w:val="006F34A0"/>
    <w:rsid w:val="00701E17"/>
    <w:rsid w:val="00706ECE"/>
    <w:rsid w:val="007170D4"/>
    <w:rsid w:val="0072029E"/>
    <w:rsid w:val="007223D9"/>
    <w:rsid w:val="00724951"/>
    <w:rsid w:val="0073142E"/>
    <w:rsid w:val="00731564"/>
    <w:rsid w:val="00744617"/>
    <w:rsid w:val="007447BC"/>
    <w:rsid w:val="00745C5C"/>
    <w:rsid w:val="007522DE"/>
    <w:rsid w:val="00753515"/>
    <w:rsid w:val="007562B1"/>
    <w:rsid w:val="00756BC4"/>
    <w:rsid w:val="00761DC6"/>
    <w:rsid w:val="00764CA3"/>
    <w:rsid w:val="00767CAF"/>
    <w:rsid w:val="00771200"/>
    <w:rsid w:val="00776A56"/>
    <w:rsid w:val="00777476"/>
    <w:rsid w:val="00777CE5"/>
    <w:rsid w:val="00782CA3"/>
    <w:rsid w:val="007863E0"/>
    <w:rsid w:val="007870CE"/>
    <w:rsid w:val="007A0BF2"/>
    <w:rsid w:val="007A1324"/>
    <w:rsid w:val="007A17C7"/>
    <w:rsid w:val="007A23F4"/>
    <w:rsid w:val="007B1880"/>
    <w:rsid w:val="007C185F"/>
    <w:rsid w:val="007C5D81"/>
    <w:rsid w:val="007C5E3E"/>
    <w:rsid w:val="007D1502"/>
    <w:rsid w:val="007D5713"/>
    <w:rsid w:val="007D5848"/>
    <w:rsid w:val="007D6A84"/>
    <w:rsid w:val="007D6F60"/>
    <w:rsid w:val="007E3D14"/>
    <w:rsid w:val="007E4355"/>
    <w:rsid w:val="007E62D5"/>
    <w:rsid w:val="007E6E26"/>
    <w:rsid w:val="007E6F32"/>
    <w:rsid w:val="007F3F34"/>
    <w:rsid w:val="0080253F"/>
    <w:rsid w:val="00817C79"/>
    <w:rsid w:val="00821147"/>
    <w:rsid w:val="0082141C"/>
    <w:rsid w:val="00822A30"/>
    <w:rsid w:val="00824C4E"/>
    <w:rsid w:val="0083016A"/>
    <w:rsid w:val="008329DE"/>
    <w:rsid w:val="0083530F"/>
    <w:rsid w:val="008364C1"/>
    <w:rsid w:val="008405FA"/>
    <w:rsid w:val="00842494"/>
    <w:rsid w:val="008454F2"/>
    <w:rsid w:val="00845A33"/>
    <w:rsid w:val="00852280"/>
    <w:rsid w:val="00855996"/>
    <w:rsid w:val="0085785B"/>
    <w:rsid w:val="008578A3"/>
    <w:rsid w:val="00857BF1"/>
    <w:rsid w:val="00857D56"/>
    <w:rsid w:val="008722AE"/>
    <w:rsid w:val="0087295B"/>
    <w:rsid w:val="0087562E"/>
    <w:rsid w:val="00877ACC"/>
    <w:rsid w:val="008803A3"/>
    <w:rsid w:val="00880CBD"/>
    <w:rsid w:val="00884B41"/>
    <w:rsid w:val="00890C05"/>
    <w:rsid w:val="00891C92"/>
    <w:rsid w:val="00896384"/>
    <w:rsid w:val="00896425"/>
    <w:rsid w:val="008A171B"/>
    <w:rsid w:val="008C0B94"/>
    <w:rsid w:val="008C5CBF"/>
    <w:rsid w:val="008C6A53"/>
    <w:rsid w:val="008C76CD"/>
    <w:rsid w:val="008D0894"/>
    <w:rsid w:val="008D6229"/>
    <w:rsid w:val="008D70C5"/>
    <w:rsid w:val="008E6464"/>
    <w:rsid w:val="008F0442"/>
    <w:rsid w:val="008F0E5B"/>
    <w:rsid w:val="008F2235"/>
    <w:rsid w:val="008F2882"/>
    <w:rsid w:val="00901C31"/>
    <w:rsid w:val="009137A5"/>
    <w:rsid w:val="00914C65"/>
    <w:rsid w:val="00920EAC"/>
    <w:rsid w:val="00922928"/>
    <w:rsid w:val="00922963"/>
    <w:rsid w:val="00922F91"/>
    <w:rsid w:val="00931B31"/>
    <w:rsid w:val="00935679"/>
    <w:rsid w:val="00940CA0"/>
    <w:rsid w:val="009450FE"/>
    <w:rsid w:val="0094598B"/>
    <w:rsid w:val="00945BB7"/>
    <w:rsid w:val="00947C51"/>
    <w:rsid w:val="00952935"/>
    <w:rsid w:val="00952C5E"/>
    <w:rsid w:val="009555CB"/>
    <w:rsid w:val="00955D41"/>
    <w:rsid w:val="00962592"/>
    <w:rsid w:val="00964AAE"/>
    <w:rsid w:val="00966950"/>
    <w:rsid w:val="009742AF"/>
    <w:rsid w:val="00975D9E"/>
    <w:rsid w:val="00985ACE"/>
    <w:rsid w:val="00990615"/>
    <w:rsid w:val="0099213B"/>
    <w:rsid w:val="009970D3"/>
    <w:rsid w:val="009978F5"/>
    <w:rsid w:val="009A6BC7"/>
    <w:rsid w:val="009C252D"/>
    <w:rsid w:val="009C5A52"/>
    <w:rsid w:val="009C5CD0"/>
    <w:rsid w:val="009C6E27"/>
    <w:rsid w:val="009D15BA"/>
    <w:rsid w:val="009D2EEA"/>
    <w:rsid w:val="009D3938"/>
    <w:rsid w:val="009F3F41"/>
    <w:rsid w:val="009F5E53"/>
    <w:rsid w:val="009F7CF1"/>
    <w:rsid w:val="00A02C27"/>
    <w:rsid w:val="00A03377"/>
    <w:rsid w:val="00A052B0"/>
    <w:rsid w:val="00A05321"/>
    <w:rsid w:val="00A0739A"/>
    <w:rsid w:val="00A123B6"/>
    <w:rsid w:val="00A130BC"/>
    <w:rsid w:val="00A21B51"/>
    <w:rsid w:val="00A22451"/>
    <w:rsid w:val="00A22F93"/>
    <w:rsid w:val="00A315A3"/>
    <w:rsid w:val="00A361FE"/>
    <w:rsid w:val="00A44443"/>
    <w:rsid w:val="00A45CE0"/>
    <w:rsid w:val="00A46A48"/>
    <w:rsid w:val="00A500F3"/>
    <w:rsid w:val="00A516E6"/>
    <w:rsid w:val="00A54150"/>
    <w:rsid w:val="00A559CE"/>
    <w:rsid w:val="00A5647E"/>
    <w:rsid w:val="00A60002"/>
    <w:rsid w:val="00A60600"/>
    <w:rsid w:val="00A60C42"/>
    <w:rsid w:val="00A61768"/>
    <w:rsid w:val="00A64346"/>
    <w:rsid w:val="00A658E0"/>
    <w:rsid w:val="00A65E03"/>
    <w:rsid w:val="00A6651D"/>
    <w:rsid w:val="00A6659B"/>
    <w:rsid w:val="00A67B69"/>
    <w:rsid w:val="00A822D2"/>
    <w:rsid w:val="00A85545"/>
    <w:rsid w:val="00A91F72"/>
    <w:rsid w:val="00A93D07"/>
    <w:rsid w:val="00A97207"/>
    <w:rsid w:val="00AA1511"/>
    <w:rsid w:val="00AA1FE3"/>
    <w:rsid w:val="00AA3BF1"/>
    <w:rsid w:val="00AA602C"/>
    <w:rsid w:val="00AA6990"/>
    <w:rsid w:val="00AA70E7"/>
    <w:rsid w:val="00AB158F"/>
    <w:rsid w:val="00AB1993"/>
    <w:rsid w:val="00AB2C4F"/>
    <w:rsid w:val="00AC1D64"/>
    <w:rsid w:val="00AD3EE9"/>
    <w:rsid w:val="00AD41DD"/>
    <w:rsid w:val="00AE3DB6"/>
    <w:rsid w:val="00AE45C3"/>
    <w:rsid w:val="00AE733B"/>
    <w:rsid w:val="00AF01AE"/>
    <w:rsid w:val="00AF381E"/>
    <w:rsid w:val="00AF42AB"/>
    <w:rsid w:val="00AF7112"/>
    <w:rsid w:val="00AF7324"/>
    <w:rsid w:val="00B01262"/>
    <w:rsid w:val="00B01A6F"/>
    <w:rsid w:val="00B030D8"/>
    <w:rsid w:val="00B1294F"/>
    <w:rsid w:val="00B31693"/>
    <w:rsid w:val="00B35ED7"/>
    <w:rsid w:val="00B44BAF"/>
    <w:rsid w:val="00B46DDD"/>
    <w:rsid w:val="00B51CA6"/>
    <w:rsid w:val="00B53864"/>
    <w:rsid w:val="00B54E1D"/>
    <w:rsid w:val="00B6134E"/>
    <w:rsid w:val="00B66048"/>
    <w:rsid w:val="00B70129"/>
    <w:rsid w:val="00B70977"/>
    <w:rsid w:val="00B75F9F"/>
    <w:rsid w:val="00B76C0D"/>
    <w:rsid w:val="00B831FF"/>
    <w:rsid w:val="00B84125"/>
    <w:rsid w:val="00B877E2"/>
    <w:rsid w:val="00B901C4"/>
    <w:rsid w:val="00B90987"/>
    <w:rsid w:val="00B92E16"/>
    <w:rsid w:val="00B956E1"/>
    <w:rsid w:val="00B966A2"/>
    <w:rsid w:val="00BA0E30"/>
    <w:rsid w:val="00BA30DE"/>
    <w:rsid w:val="00BA46D5"/>
    <w:rsid w:val="00BA7164"/>
    <w:rsid w:val="00BB07C7"/>
    <w:rsid w:val="00BB3A85"/>
    <w:rsid w:val="00BC095B"/>
    <w:rsid w:val="00BD1F6B"/>
    <w:rsid w:val="00BD6044"/>
    <w:rsid w:val="00BE3CC4"/>
    <w:rsid w:val="00BE7B4F"/>
    <w:rsid w:val="00C051AC"/>
    <w:rsid w:val="00C1352B"/>
    <w:rsid w:val="00C159D4"/>
    <w:rsid w:val="00C20B16"/>
    <w:rsid w:val="00C21AB9"/>
    <w:rsid w:val="00C228DD"/>
    <w:rsid w:val="00C22C39"/>
    <w:rsid w:val="00C23645"/>
    <w:rsid w:val="00C26DEA"/>
    <w:rsid w:val="00C33511"/>
    <w:rsid w:val="00C338B7"/>
    <w:rsid w:val="00C35E6D"/>
    <w:rsid w:val="00C42797"/>
    <w:rsid w:val="00C44DB1"/>
    <w:rsid w:val="00C4561B"/>
    <w:rsid w:val="00C456FE"/>
    <w:rsid w:val="00C46F87"/>
    <w:rsid w:val="00C53374"/>
    <w:rsid w:val="00C56F5A"/>
    <w:rsid w:val="00C60277"/>
    <w:rsid w:val="00C609F3"/>
    <w:rsid w:val="00C60FA2"/>
    <w:rsid w:val="00C647B1"/>
    <w:rsid w:val="00C714F0"/>
    <w:rsid w:val="00C744C3"/>
    <w:rsid w:val="00C755DA"/>
    <w:rsid w:val="00C84363"/>
    <w:rsid w:val="00C905C5"/>
    <w:rsid w:val="00C91931"/>
    <w:rsid w:val="00C9276F"/>
    <w:rsid w:val="00C92CA2"/>
    <w:rsid w:val="00C954BE"/>
    <w:rsid w:val="00C95FD1"/>
    <w:rsid w:val="00C968C1"/>
    <w:rsid w:val="00C9787F"/>
    <w:rsid w:val="00C978F0"/>
    <w:rsid w:val="00CA2F51"/>
    <w:rsid w:val="00CA4153"/>
    <w:rsid w:val="00CA4C99"/>
    <w:rsid w:val="00CA52CF"/>
    <w:rsid w:val="00CA5703"/>
    <w:rsid w:val="00CA69D0"/>
    <w:rsid w:val="00CB0DE4"/>
    <w:rsid w:val="00CB1AE2"/>
    <w:rsid w:val="00CB31AE"/>
    <w:rsid w:val="00CB47F3"/>
    <w:rsid w:val="00CB5583"/>
    <w:rsid w:val="00CB7FA0"/>
    <w:rsid w:val="00CD0B35"/>
    <w:rsid w:val="00CD1E67"/>
    <w:rsid w:val="00CD2258"/>
    <w:rsid w:val="00CD4619"/>
    <w:rsid w:val="00CE4392"/>
    <w:rsid w:val="00CE47A8"/>
    <w:rsid w:val="00CE50EF"/>
    <w:rsid w:val="00CE5F24"/>
    <w:rsid w:val="00CE6684"/>
    <w:rsid w:val="00CF3744"/>
    <w:rsid w:val="00CF52AB"/>
    <w:rsid w:val="00D01171"/>
    <w:rsid w:val="00D10C5B"/>
    <w:rsid w:val="00D13103"/>
    <w:rsid w:val="00D17313"/>
    <w:rsid w:val="00D20387"/>
    <w:rsid w:val="00D203EF"/>
    <w:rsid w:val="00D26F34"/>
    <w:rsid w:val="00D31D3E"/>
    <w:rsid w:val="00D34005"/>
    <w:rsid w:val="00D35A14"/>
    <w:rsid w:val="00D3633A"/>
    <w:rsid w:val="00D432D7"/>
    <w:rsid w:val="00D469E0"/>
    <w:rsid w:val="00D509FA"/>
    <w:rsid w:val="00D5428B"/>
    <w:rsid w:val="00D67240"/>
    <w:rsid w:val="00D80516"/>
    <w:rsid w:val="00D81A7E"/>
    <w:rsid w:val="00D864B2"/>
    <w:rsid w:val="00D91AE9"/>
    <w:rsid w:val="00D97568"/>
    <w:rsid w:val="00DB0C84"/>
    <w:rsid w:val="00DB1919"/>
    <w:rsid w:val="00DB1DF5"/>
    <w:rsid w:val="00DB2C45"/>
    <w:rsid w:val="00DB2EE6"/>
    <w:rsid w:val="00DB5630"/>
    <w:rsid w:val="00DB7AA0"/>
    <w:rsid w:val="00DB7FF5"/>
    <w:rsid w:val="00DC1E6F"/>
    <w:rsid w:val="00DC31BB"/>
    <w:rsid w:val="00DD3EFE"/>
    <w:rsid w:val="00DE3F54"/>
    <w:rsid w:val="00DE4305"/>
    <w:rsid w:val="00DE4DE3"/>
    <w:rsid w:val="00DF28DD"/>
    <w:rsid w:val="00E00F96"/>
    <w:rsid w:val="00E0259A"/>
    <w:rsid w:val="00E1141B"/>
    <w:rsid w:val="00E1160A"/>
    <w:rsid w:val="00E12830"/>
    <w:rsid w:val="00E1405C"/>
    <w:rsid w:val="00E20770"/>
    <w:rsid w:val="00E20A0F"/>
    <w:rsid w:val="00E24A73"/>
    <w:rsid w:val="00E24B17"/>
    <w:rsid w:val="00E4457E"/>
    <w:rsid w:val="00E4537C"/>
    <w:rsid w:val="00E55064"/>
    <w:rsid w:val="00E55CC2"/>
    <w:rsid w:val="00E579C6"/>
    <w:rsid w:val="00E62F50"/>
    <w:rsid w:val="00E65504"/>
    <w:rsid w:val="00E66A9F"/>
    <w:rsid w:val="00E675AC"/>
    <w:rsid w:val="00E675BA"/>
    <w:rsid w:val="00E75195"/>
    <w:rsid w:val="00E81A02"/>
    <w:rsid w:val="00E846F2"/>
    <w:rsid w:val="00E94541"/>
    <w:rsid w:val="00E94C25"/>
    <w:rsid w:val="00EA7B16"/>
    <w:rsid w:val="00EB4620"/>
    <w:rsid w:val="00EB67E6"/>
    <w:rsid w:val="00EB7CAD"/>
    <w:rsid w:val="00EB7E84"/>
    <w:rsid w:val="00EC0D55"/>
    <w:rsid w:val="00EC3D7F"/>
    <w:rsid w:val="00ED07E0"/>
    <w:rsid w:val="00ED1301"/>
    <w:rsid w:val="00ED4606"/>
    <w:rsid w:val="00EE1A4C"/>
    <w:rsid w:val="00EE553F"/>
    <w:rsid w:val="00EE765E"/>
    <w:rsid w:val="00EF12CA"/>
    <w:rsid w:val="00EF3EB3"/>
    <w:rsid w:val="00EF6177"/>
    <w:rsid w:val="00F002D2"/>
    <w:rsid w:val="00F01491"/>
    <w:rsid w:val="00F01C76"/>
    <w:rsid w:val="00F14147"/>
    <w:rsid w:val="00F14314"/>
    <w:rsid w:val="00F148D3"/>
    <w:rsid w:val="00F15D51"/>
    <w:rsid w:val="00F1797B"/>
    <w:rsid w:val="00F22E91"/>
    <w:rsid w:val="00F33116"/>
    <w:rsid w:val="00F37C90"/>
    <w:rsid w:val="00F42F39"/>
    <w:rsid w:val="00F42FB9"/>
    <w:rsid w:val="00F44CD7"/>
    <w:rsid w:val="00F47CA7"/>
    <w:rsid w:val="00F51782"/>
    <w:rsid w:val="00F53E56"/>
    <w:rsid w:val="00F57687"/>
    <w:rsid w:val="00F577B2"/>
    <w:rsid w:val="00F65C1C"/>
    <w:rsid w:val="00F74514"/>
    <w:rsid w:val="00F7644D"/>
    <w:rsid w:val="00F77FD5"/>
    <w:rsid w:val="00F9088E"/>
    <w:rsid w:val="00F91D8D"/>
    <w:rsid w:val="00FA2ADC"/>
    <w:rsid w:val="00FA420D"/>
    <w:rsid w:val="00FB243B"/>
    <w:rsid w:val="00FB48E3"/>
    <w:rsid w:val="00FB58AB"/>
    <w:rsid w:val="00FB686F"/>
    <w:rsid w:val="00FB7B3E"/>
    <w:rsid w:val="00FC0D5E"/>
    <w:rsid w:val="00FC0DAB"/>
    <w:rsid w:val="00FC148B"/>
    <w:rsid w:val="00FC3BFE"/>
    <w:rsid w:val="00FC3D6D"/>
    <w:rsid w:val="00FC45C1"/>
    <w:rsid w:val="00FC6792"/>
    <w:rsid w:val="00FC67F8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D702-31D2-4DBA-94BA-D8F63FBD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9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145</cp:revision>
  <cp:lastPrinted>2017-11-02T12:40:00Z</cp:lastPrinted>
  <dcterms:created xsi:type="dcterms:W3CDTF">2017-11-01T11:16:00Z</dcterms:created>
  <dcterms:modified xsi:type="dcterms:W3CDTF">2017-11-07T05:40:00Z</dcterms:modified>
</cp:coreProperties>
</file>